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12" w:rsidRDefault="00B16A12" w:rsidP="00B16A12">
      <w:pPr>
        <w:spacing w:line="360" w:lineRule="auto"/>
        <w:jc w:val="center"/>
        <w:rPr>
          <w:rFonts w:ascii="Tahoma" w:hAnsi="Tahoma" w:cs="Tahoma"/>
          <w:b/>
          <w:bCs/>
          <w:sz w:val="28"/>
          <w:szCs w:val="28"/>
        </w:rPr>
      </w:pPr>
      <w:bookmarkStart w:id="0" w:name="_GoBack"/>
      <w:bookmarkEnd w:id="0"/>
      <w:r>
        <w:rPr>
          <w:noProof/>
        </w:rPr>
        <mc:AlternateContent>
          <mc:Choice Requires="wps">
            <w:drawing>
              <wp:anchor distT="0" distB="0" distL="114300" distR="114300" simplePos="0" relativeHeight="251661312" behindDoc="0" locked="0" layoutInCell="1" allowOverlap="1" wp14:anchorId="7AC051B1" wp14:editId="3F0AEA5D">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A12" w:rsidRDefault="00B16A12" w:rsidP="00B16A1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YOBAÍN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051B1"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B16A12" w:rsidRDefault="00B16A12" w:rsidP="00B16A1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YOBAÍN</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CDBD64" wp14:editId="0FE7635F">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A12" w:rsidRPr="00204C8C" w:rsidRDefault="00B16A12" w:rsidP="00B16A1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BD64"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B16A12" w:rsidRPr="00204C8C" w:rsidRDefault="00B16A12" w:rsidP="00B16A12">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16</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ADBF646" wp14:editId="2383AF3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78E6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0DE51438" wp14:editId="28454FE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B16A12" w:rsidRDefault="00B16A12" w:rsidP="00B16A12">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1.95pt">
                                  <v:imagedata r:id="rId8" o:title=""/>
                                </v:shape>
                                <o:OLEObject Type="Embed" ProgID="Word.Picture.8" ShapeID="_x0000_i1027" DrawAspect="Content" ObjectID="_1694947135" r:id="rId9"/>
                              </w:object>
                            </w:r>
                          </w:p>
                          <w:p w:rsidR="00B16A12" w:rsidRDefault="00B16A12" w:rsidP="00B16A12">
                            <w:pPr>
                              <w:rPr>
                                <w:rFonts w:ascii="Tahoma" w:hAnsi="Tahoma" w:cs="Tahoma"/>
                                <w:b/>
                                <w:sz w:val="16"/>
                              </w:rPr>
                            </w:pPr>
                          </w:p>
                          <w:p w:rsidR="00B16A12" w:rsidRDefault="00B16A12" w:rsidP="00B16A1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1438"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240304745"/>
                    <w:bookmarkEnd w:id="2"/>
                    <w:p w:rsidR="00B16A12" w:rsidRDefault="00B16A12" w:rsidP="00B16A12">
                      <w:pPr>
                        <w:jc w:val="center"/>
                        <w:rPr>
                          <w:rFonts w:ascii="CG Omega" w:hAnsi="CG Omega"/>
                          <w:sz w:val="16"/>
                        </w:rPr>
                      </w:pPr>
                      <w:r>
                        <w:rPr>
                          <w:rFonts w:ascii="CG Omega" w:hAnsi="CG Omega"/>
                          <w:sz w:val="16"/>
                        </w:rPr>
                        <w:object w:dxaOrig="2553" w:dyaOrig="2438">
                          <v:shape id="_x0000_i1027" type="#_x0000_t75" style="width:127.75pt;height:121.95pt">
                            <v:imagedata r:id="rId8" o:title=""/>
                          </v:shape>
                          <o:OLEObject Type="Embed" ProgID="Word.Picture.8" ShapeID="_x0000_i1027" DrawAspect="Content" ObjectID="_1694947135" r:id="rId10"/>
                        </w:object>
                      </w:r>
                    </w:p>
                    <w:p w:rsidR="00B16A12" w:rsidRDefault="00B16A12" w:rsidP="00B16A12">
                      <w:pPr>
                        <w:rPr>
                          <w:rFonts w:ascii="Tahoma" w:hAnsi="Tahoma" w:cs="Tahoma"/>
                          <w:b/>
                          <w:sz w:val="16"/>
                        </w:rPr>
                      </w:pPr>
                    </w:p>
                    <w:p w:rsidR="00B16A12" w:rsidRDefault="00B16A12" w:rsidP="00B16A1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6174D87" wp14:editId="4705EA2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A12" w:rsidRDefault="00B16A12" w:rsidP="00B16A12">
                            <w:pPr>
                              <w:jc w:val="center"/>
                              <w:rPr>
                                <w:rFonts w:ascii="Century" w:hAnsi="Century"/>
                                <w:b/>
                                <w:sz w:val="30"/>
                                <w:szCs w:val="30"/>
                              </w:rPr>
                            </w:pPr>
                            <w:r>
                              <w:rPr>
                                <w:rFonts w:ascii="Century" w:hAnsi="Century"/>
                                <w:b/>
                                <w:sz w:val="30"/>
                                <w:szCs w:val="30"/>
                              </w:rPr>
                              <w:t xml:space="preserve">SECRETARÍA GENERAL DEL </w:t>
                            </w:r>
                          </w:p>
                          <w:p w:rsidR="00B16A12" w:rsidRDefault="00B16A12" w:rsidP="00B16A12">
                            <w:pPr>
                              <w:jc w:val="center"/>
                              <w:rPr>
                                <w:rFonts w:ascii="Century" w:hAnsi="Century"/>
                                <w:b/>
                                <w:sz w:val="30"/>
                                <w:szCs w:val="30"/>
                              </w:rPr>
                            </w:pPr>
                            <w:r>
                              <w:rPr>
                                <w:rFonts w:ascii="Century" w:hAnsi="Century"/>
                                <w:b/>
                                <w:sz w:val="30"/>
                                <w:szCs w:val="30"/>
                              </w:rPr>
                              <w:t>PODER LEGISLATIVO</w:t>
                            </w:r>
                          </w:p>
                          <w:p w:rsidR="00B16A12" w:rsidRDefault="00B16A12" w:rsidP="00B16A12">
                            <w:pPr>
                              <w:jc w:val="center"/>
                              <w:rPr>
                                <w:rFonts w:ascii="Century" w:hAnsi="Century"/>
                                <w:b/>
                                <w:sz w:val="26"/>
                                <w:szCs w:val="26"/>
                              </w:rPr>
                            </w:pPr>
                          </w:p>
                          <w:p w:rsidR="00B16A12" w:rsidRDefault="00B16A12" w:rsidP="00B16A1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4D87"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B16A12" w:rsidRDefault="00B16A12" w:rsidP="00B16A12">
                      <w:pPr>
                        <w:jc w:val="center"/>
                        <w:rPr>
                          <w:rFonts w:ascii="Century" w:hAnsi="Century"/>
                          <w:b/>
                          <w:sz w:val="30"/>
                          <w:szCs w:val="30"/>
                        </w:rPr>
                      </w:pPr>
                      <w:r>
                        <w:rPr>
                          <w:rFonts w:ascii="Century" w:hAnsi="Century"/>
                          <w:b/>
                          <w:sz w:val="30"/>
                          <w:szCs w:val="30"/>
                        </w:rPr>
                        <w:t xml:space="preserve">SECRETARÍA GENERAL DEL </w:t>
                      </w:r>
                    </w:p>
                    <w:p w:rsidR="00B16A12" w:rsidRDefault="00B16A12" w:rsidP="00B16A12">
                      <w:pPr>
                        <w:jc w:val="center"/>
                        <w:rPr>
                          <w:rFonts w:ascii="Century" w:hAnsi="Century"/>
                          <w:b/>
                          <w:sz w:val="30"/>
                          <w:szCs w:val="30"/>
                        </w:rPr>
                      </w:pPr>
                      <w:r>
                        <w:rPr>
                          <w:rFonts w:ascii="Century" w:hAnsi="Century"/>
                          <w:b/>
                          <w:sz w:val="30"/>
                          <w:szCs w:val="30"/>
                        </w:rPr>
                        <w:t>PODER LEGISLATIVO</w:t>
                      </w:r>
                    </w:p>
                    <w:p w:rsidR="00B16A12" w:rsidRDefault="00B16A12" w:rsidP="00B16A12">
                      <w:pPr>
                        <w:jc w:val="center"/>
                        <w:rPr>
                          <w:rFonts w:ascii="Century" w:hAnsi="Century"/>
                          <w:b/>
                          <w:sz w:val="26"/>
                          <w:szCs w:val="26"/>
                        </w:rPr>
                      </w:pPr>
                    </w:p>
                    <w:p w:rsidR="00B16A12" w:rsidRDefault="00B16A12" w:rsidP="00B16A1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B16A12" w:rsidRDefault="00B16A12" w:rsidP="00B16A12">
      <w:pPr>
        <w:spacing w:line="360" w:lineRule="auto"/>
        <w:rPr>
          <w:rFonts w:ascii="Tahoma" w:hAnsi="Tahoma" w:cs="Tahoma"/>
          <w:b/>
          <w:bCs/>
          <w:sz w:val="28"/>
          <w:szCs w:val="28"/>
        </w:rPr>
        <w:sectPr w:rsidR="00B16A12">
          <w:headerReference w:type="first" r:id="rId11"/>
          <w:pgSz w:w="12240" w:h="15840"/>
          <w:pgMar w:top="1701" w:right="1134" w:bottom="1418" w:left="1985" w:header="720" w:footer="720" w:gutter="0"/>
          <w:cols w:space="720"/>
        </w:sectPr>
      </w:pPr>
    </w:p>
    <w:p w:rsidR="00764D73" w:rsidRPr="00013B0F" w:rsidRDefault="00764D73" w:rsidP="00764D73">
      <w:pPr>
        <w:pStyle w:val="NormalWeb"/>
        <w:tabs>
          <w:tab w:val="left" w:pos="8222"/>
        </w:tabs>
        <w:spacing w:before="0" w:after="0"/>
        <w:ind w:right="51"/>
        <w:jc w:val="center"/>
        <w:rPr>
          <w:b/>
        </w:rPr>
      </w:pPr>
      <w:r w:rsidRPr="00013B0F">
        <w:rPr>
          <w:b/>
        </w:rPr>
        <w:lastRenderedPageBreak/>
        <w:t>Decreto 443</w:t>
      </w:r>
    </w:p>
    <w:p w:rsidR="00764D73" w:rsidRPr="00013B0F" w:rsidRDefault="00764D73" w:rsidP="00764D73">
      <w:pPr>
        <w:pStyle w:val="NormalWeb"/>
        <w:tabs>
          <w:tab w:val="left" w:pos="8222"/>
        </w:tabs>
        <w:spacing w:before="0" w:after="0"/>
        <w:ind w:right="51"/>
        <w:jc w:val="center"/>
        <w:rPr>
          <w:b/>
        </w:rPr>
      </w:pPr>
      <w:r w:rsidRPr="00013B0F">
        <w:rPr>
          <w:b/>
        </w:rPr>
        <w:t xml:space="preserve">Publicado en el Diario Oficial del Gobierno del Estado </w:t>
      </w:r>
    </w:p>
    <w:p w:rsidR="00764D73" w:rsidRPr="00013B0F" w:rsidRDefault="00764D73" w:rsidP="00764D73">
      <w:pPr>
        <w:pStyle w:val="NormalWeb"/>
        <w:tabs>
          <w:tab w:val="left" w:pos="8222"/>
        </w:tabs>
        <w:spacing w:before="0" w:after="0"/>
        <w:ind w:right="51"/>
        <w:jc w:val="center"/>
        <w:rPr>
          <w:b/>
        </w:rPr>
      </w:pPr>
      <w:r w:rsidRPr="00013B0F">
        <w:rPr>
          <w:b/>
        </w:rPr>
        <w:t>el 31 de diciembre 2016</w:t>
      </w:r>
    </w:p>
    <w:p w:rsidR="00764D73" w:rsidRPr="00013B0F" w:rsidRDefault="00764D73" w:rsidP="00764D73">
      <w:pPr>
        <w:pStyle w:val="NormalWeb"/>
        <w:tabs>
          <w:tab w:val="left" w:pos="8222"/>
        </w:tabs>
        <w:spacing w:before="0" w:after="0"/>
        <w:ind w:right="51"/>
        <w:jc w:val="center"/>
        <w:rPr>
          <w:b/>
        </w:rPr>
      </w:pPr>
    </w:p>
    <w:p w:rsidR="00764D73" w:rsidRPr="00013B0F" w:rsidRDefault="00764D73" w:rsidP="00764D73">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764D73" w:rsidRDefault="00764D73" w:rsidP="00764D73">
      <w:pPr>
        <w:pStyle w:val="NormalWeb"/>
        <w:tabs>
          <w:tab w:val="left" w:pos="8222"/>
        </w:tabs>
        <w:spacing w:before="0" w:after="0"/>
        <w:ind w:right="51"/>
        <w:jc w:val="both"/>
        <w:rPr>
          <w:b/>
        </w:rPr>
      </w:pPr>
    </w:p>
    <w:p w:rsidR="00764D73" w:rsidRDefault="00764D73" w:rsidP="00764D73">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764D73" w:rsidRDefault="00764D73" w:rsidP="00764D73">
      <w:pPr>
        <w:pStyle w:val="NormalWeb"/>
        <w:tabs>
          <w:tab w:val="left" w:pos="8222"/>
        </w:tabs>
        <w:spacing w:before="0" w:after="0"/>
        <w:ind w:right="51"/>
        <w:jc w:val="both"/>
        <w:rPr>
          <w:b/>
        </w:rPr>
      </w:pPr>
    </w:p>
    <w:p w:rsidR="00764D73" w:rsidRPr="00A0341B" w:rsidRDefault="00764D73" w:rsidP="00764D73">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764D73" w:rsidRDefault="00764D73" w:rsidP="00764D73">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764D73" w:rsidRDefault="00764D73" w:rsidP="00764D73">
      <w:pPr>
        <w:pStyle w:val="Sangradetextonormal"/>
        <w:spacing w:after="0"/>
        <w:ind w:left="0" w:firstLine="708"/>
        <w:jc w:val="both"/>
        <w:rPr>
          <w:rFonts w:ascii="Arial" w:hAnsi="Arial"/>
          <w:b/>
          <w:iCs/>
        </w:rPr>
      </w:pPr>
    </w:p>
    <w:p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b/>
          <w:iCs/>
        </w:rPr>
        <w:t xml:space="preserve">PRIMERA.- </w:t>
      </w:r>
      <w:r w:rsidRPr="00AB4F46">
        <w:rPr>
          <w:rFonts w:ascii="Arial" w:hAnsi="Arial"/>
          <w:iCs/>
        </w:rPr>
        <w:t xml:space="preserve">De la revisión y análisis de las iniciativas presentadas por las autoridades </w:t>
      </w:r>
      <w:r w:rsidRPr="00AB4F46">
        <w:rPr>
          <w:rFonts w:ascii="Arial" w:hAnsi="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iCs/>
        </w:rPr>
        <w:t xml:space="preserve"> los integrantes de esta Comisión Permanente, apreciamos que los ayuntamientos señalados</w:t>
      </w:r>
      <w:r w:rsidRPr="00AB4F46">
        <w:rPr>
          <w:rFonts w:ascii="Arial" w:hAnsi="Arial"/>
        </w:rPr>
        <w:t xml:space="preserve">, </w:t>
      </w:r>
      <w:r w:rsidRPr="00AB4F46">
        <w:rPr>
          <w:rFonts w:ascii="Arial" w:hAnsi="Arial"/>
          <w:iCs/>
        </w:rPr>
        <w:t>en ejercicio de la potestad tributaria que les confiere la ley, han presentado sus respectivas iniciativas de ley de hacienda, por lo que considerando el principio jurídico “</w:t>
      </w:r>
      <w:r w:rsidRPr="00AB4F46">
        <w:rPr>
          <w:rFonts w:ascii="Arial" w:hAnsi="Arial"/>
          <w:i/>
          <w:iCs/>
        </w:rPr>
        <w:t>nullum tributum sine lege</w:t>
      </w:r>
      <w:r w:rsidRPr="00AB4F46">
        <w:rPr>
          <w:rFonts w:ascii="Arial" w:hAnsi="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764D73" w:rsidRPr="00AB4F46" w:rsidRDefault="00764D73" w:rsidP="00764D73">
      <w:pPr>
        <w:pStyle w:val="Sangradetextonormal"/>
        <w:spacing w:after="0"/>
        <w:ind w:left="0" w:firstLine="426"/>
        <w:jc w:val="both"/>
        <w:rPr>
          <w:rFonts w:ascii="Arial" w:hAnsi="Arial"/>
          <w:iCs/>
        </w:rPr>
      </w:pPr>
    </w:p>
    <w:p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iCs/>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w:t>
      </w:r>
      <w:r w:rsidRPr="00AB4F46">
        <w:rPr>
          <w:rFonts w:ascii="Arial" w:hAnsi="Arial"/>
          <w:iCs/>
        </w:rPr>
        <w:lastRenderedPageBreak/>
        <w:t xml:space="preserve">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764D73" w:rsidRPr="00AB4F46" w:rsidRDefault="00764D73" w:rsidP="00764D73">
      <w:pPr>
        <w:pStyle w:val="Sangradetextonormal"/>
        <w:spacing w:after="0"/>
        <w:ind w:left="0" w:firstLine="426"/>
        <w:jc w:val="both"/>
        <w:rPr>
          <w:rFonts w:ascii="Arial" w:hAnsi="Arial"/>
          <w:iCs/>
        </w:rPr>
      </w:pPr>
    </w:p>
    <w:p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b/>
          <w:iCs/>
        </w:rPr>
        <w:t xml:space="preserve">SEGUNDA.- </w:t>
      </w:r>
      <w:r w:rsidRPr="00AB4F46">
        <w:rPr>
          <w:rFonts w:ascii="Arial" w:hAnsi="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764D73" w:rsidRPr="00AB4F46" w:rsidRDefault="00764D73" w:rsidP="00764D73">
      <w:pPr>
        <w:ind w:firstLine="709"/>
        <w:jc w:val="both"/>
        <w:rPr>
          <w:rFonts w:ascii="Arial" w:hAnsi="Arial"/>
          <w:sz w:val="24"/>
          <w:szCs w:val="24"/>
        </w:rPr>
      </w:pPr>
    </w:p>
    <w:p w:rsidR="00764D73" w:rsidRPr="00AB4F46" w:rsidRDefault="00764D73" w:rsidP="00764D73">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764D73" w:rsidRPr="00AB4F46" w:rsidRDefault="00764D73" w:rsidP="00764D73">
      <w:pPr>
        <w:spacing w:line="360" w:lineRule="auto"/>
        <w:ind w:firstLine="709"/>
        <w:jc w:val="both"/>
        <w:rPr>
          <w:rFonts w:ascii="Arial" w:hAnsi="Arial"/>
          <w:sz w:val="24"/>
          <w:szCs w:val="24"/>
        </w:rPr>
      </w:pPr>
    </w:p>
    <w:p w:rsidR="00764D73" w:rsidRPr="00AB4F46" w:rsidRDefault="00764D73" w:rsidP="00764D73">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764D73" w:rsidRPr="00AB4F46" w:rsidRDefault="00764D73" w:rsidP="00764D73">
      <w:pPr>
        <w:pStyle w:val="Textoindependiente2"/>
        <w:spacing w:line="360" w:lineRule="auto"/>
        <w:ind w:firstLine="709"/>
        <w:rPr>
          <w:rFonts w:ascii="Arial" w:hAnsi="Arial"/>
          <w:sz w:val="24"/>
          <w:szCs w:val="24"/>
        </w:rPr>
      </w:pPr>
    </w:p>
    <w:p w:rsidR="00764D73" w:rsidRPr="00AB4F46" w:rsidRDefault="00764D73" w:rsidP="00764D73">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w:t>
      </w:r>
      <w:r w:rsidRPr="00AB4F46">
        <w:rPr>
          <w:rFonts w:ascii="Arial" w:hAnsi="Arial"/>
          <w:sz w:val="24"/>
          <w:szCs w:val="24"/>
        </w:rPr>
        <w:lastRenderedPageBreak/>
        <w:t>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764D73" w:rsidRPr="00AB4F46" w:rsidRDefault="00764D73" w:rsidP="00764D73">
      <w:pPr>
        <w:pStyle w:val="Textoindependiente2"/>
        <w:spacing w:line="360" w:lineRule="auto"/>
        <w:ind w:firstLine="709"/>
        <w:rPr>
          <w:rFonts w:ascii="Arial" w:hAnsi="Arial"/>
          <w:sz w:val="24"/>
          <w:szCs w:val="24"/>
        </w:rPr>
      </w:pPr>
    </w:p>
    <w:p w:rsidR="00764D73" w:rsidRPr="00AB4F46" w:rsidRDefault="00764D73" w:rsidP="00764D73">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764D73" w:rsidRPr="00AB4F46" w:rsidRDefault="00764D73" w:rsidP="00764D73">
      <w:pPr>
        <w:pStyle w:val="Textoindependiente2"/>
        <w:spacing w:after="0"/>
        <w:ind w:firstLine="709"/>
        <w:rPr>
          <w:rFonts w:ascii="Arial" w:hAnsi="Arial"/>
          <w:sz w:val="24"/>
          <w:szCs w:val="24"/>
        </w:rPr>
      </w:pPr>
    </w:p>
    <w:p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764D73" w:rsidRPr="00AB4F46" w:rsidRDefault="00764D73" w:rsidP="00764D73">
      <w:pPr>
        <w:pStyle w:val="Sangra2detindependiente"/>
        <w:spacing w:line="240" w:lineRule="auto"/>
        <w:ind w:firstLine="600"/>
        <w:rPr>
          <w:szCs w:val="24"/>
          <w:lang w:val="es-ES_tradnl"/>
        </w:rPr>
      </w:pPr>
    </w:p>
    <w:p w:rsidR="00764D73" w:rsidRPr="00AB4F46" w:rsidRDefault="00764D73" w:rsidP="00764D73">
      <w:pPr>
        <w:pStyle w:val="Sangradetextonormal"/>
        <w:spacing w:after="0" w:line="360" w:lineRule="auto"/>
        <w:ind w:left="0" w:firstLine="709"/>
        <w:jc w:val="both"/>
        <w:rPr>
          <w:rFonts w:ascii="Arial" w:hAnsi="Arial"/>
          <w:iCs/>
        </w:rPr>
      </w:pPr>
      <w:r w:rsidRPr="00AB4F46">
        <w:rPr>
          <w:rFonts w:ascii="Arial" w:hAnsi="Arial"/>
          <w:b/>
          <w:lang w:val="es-ES_tradnl"/>
        </w:rPr>
        <w:t>CUARTA.-</w:t>
      </w:r>
      <w:r w:rsidRPr="00AB4F46">
        <w:rPr>
          <w:b/>
          <w:lang w:val="es-ES_tradnl"/>
        </w:rPr>
        <w:t xml:space="preserve"> </w:t>
      </w:r>
      <w:r w:rsidRPr="00AB4F46">
        <w:rPr>
          <w:rFonts w:ascii="Arial" w:hAnsi="Arial"/>
          <w:iCs/>
        </w:rPr>
        <w:t xml:space="preserve">A pesar de que por mandato expreso del a Constitución del Estado es precisamente este Congreso el encargado de dar y otorgar leyes de observancia obligatoria en toda la entidad federativa, cuando se legisla para el orden de gobierno que nos ocupa, nunca </w:t>
      </w:r>
      <w:r w:rsidRPr="00AB4F46">
        <w:rPr>
          <w:rFonts w:ascii="Arial" w:hAnsi="Arial"/>
          <w:iCs/>
        </w:rPr>
        <w:lastRenderedPageBreak/>
        <w:t>deben perderse de vista los criterios constitucionales en materia de autonomía financiera de los municipios, mismos que garantizan a su vez, su autonomía política y hacendaria.</w:t>
      </w:r>
    </w:p>
    <w:p w:rsidR="00764D73" w:rsidRPr="00AB4F46" w:rsidRDefault="00764D73" w:rsidP="00764D73">
      <w:pPr>
        <w:pStyle w:val="Sangradetextonormal"/>
        <w:spacing w:after="0" w:line="240" w:lineRule="auto"/>
        <w:ind w:left="0" w:firstLine="709"/>
        <w:jc w:val="both"/>
        <w:rPr>
          <w:rFonts w:ascii="Arial" w:hAnsi="Arial"/>
          <w:iCs/>
        </w:rPr>
      </w:pPr>
    </w:p>
    <w:p w:rsidR="00764D73" w:rsidRPr="00AB4F46" w:rsidRDefault="00764D73" w:rsidP="00764D73">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764D73" w:rsidRPr="00AB4F46" w:rsidRDefault="00764D73" w:rsidP="00764D73">
      <w:pPr>
        <w:spacing w:line="240" w:lineRule="auto"/>
        <w:jc w:val="both"/>
        <w:rPr>
          <w:rFonts w:ascii="Arial" w:hAnsi="Arial"/>
          <w:sz w:val="24"/>
          <w:szCs w:val="24"/>
        </w:rPr>
      </w:pPr>
    </w:p>
    <w:p w:rsidR="00764D73" w:rsidRPr="00AB4F46" w:rsidRDefault="00764D73" w:rsidP="00764D73">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764D73" w:rsidRPr="00AB4F46" w:rsidRDefault="00764D73" w:rsidP="00764D73">
      <w:pPr>
        <w:ind w:firstLine="708"/>
        <w:jc w:val="both"/>
        <w:rPr>
          <w:rFonts w:ascii="Arial" w:hAnsi="Arial"/>
          <w:sz w:val="24"/>
          <w:szCs w:val="24"/>
        </w:rPr>
      </w:pPr>
    </w:p>
    <w:p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764D73" w:rsidRPr="00AB4F46" w:rsidRDefault="00764D73" w:rsidP="00764D73">
      <w:pPr>
        <w:pStyle w:val="Sangradetextonormal"/>
        <w:spacing w:after="0" w:line="360" w:lineRule="auto"/>
        <w:ind w:left="0" w:firstLine="708"/>
        <w:jc w:val="both"/>
        <w:rPr>
          <w:rFonts w:ascii="Arial" w:hAnsi="Arial"/>
          <w:iCs/>
        </w:rPr>
      </w:pPr>
    </w:p>
    <w:p w:rsidR="00764D73" w:rsidRPr="00AB4F46" w:rsidRDefault="00764D73" w:rsidP="00764D73">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764D73" w:rsidRPr="00AB4F46" w:rsidRDefault="00764D73" w:rsidP="00764D73">
      <w:pPr>
        <w:widowControl w:val="0"/>
        <w:autoSpaceDE w:val="0"/>
        <w:autoSpaceDN w:val="0"/>
        <w:adjustRightInd w:val="0"/>
        <w:spacing w:line="360" w:lineRule="auto"/>
        <w:ind w:firstLine="708"/>
        <w:jc w:val="both"/>
        <w:rPr>
          <w:rFonts w:ascii="Arial" w:hAnsi="Arial"/>
          <w:b/>
          <w:iCs/>
          <w:sz w:val="24"/>
          <w:szCs w:val="24"/>
        </w:rPr>
      </w:pPr>
    </w:p>
    <w:p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764D73" w:rsidRDefault="00764D73" w:rsidP="00764D73">
      <w:pPr>
        <w:rPr>
          <w:rFonts w:ascii="Arial" w:hAnsi="Arial"/>
          <w:sz w:val="24"/>
          <w:szCs w:val="24"/>
        </w:rPr>
      </w:pPr>
    </w:p>
    <w:p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 xml:space="preserve">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w:t>
      </w:r>
      <w:r w:rsidRPr="00AB4F46">
        <w:rPr>
          <w:rFonts w:ascii="Arial" w:hAnsi="Arial"/>
          <w:sz w:val="24"/>
          <w:szCs w:val="24"/>
        </w:rPr>
        <w:lastRenderedPageBreak/>
        <w:t>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764D73" w:rsidRPr="00AB4F46" w:rsidRDefault="00764D73" w:rsidP="00764D73">
      <w:pPr>
        <w:pStyle w:val="Sangra2detindependiente"/>
        <w:spacing w:line="240" w:lineRule="auto"/>
        <w:ind w:firstLine="600"/>
        <w:rPr>
          <w:szCs w:val="24"/>
          <w:lang w:val="es-ES_tradnl"/>
        </w:rPr>
      </w:pPr>
    </w:p>
    <w:p w:rsidR="00764D73" w:rsidRDefault="00764D73" w:rsidP="00764D73">
      <w:pPr>
        <w:pStyle w:val="Sangra2detindependiente"/>
        <w:spacing w:line="360" w:lineRule="auto"/>
        <w:ind w:firstLine="600"/>
        <w:jc w:val="both"/>
        <w:rPr>
          <w:rFonts w:ascii="Arial" w:hAnsi="Arial"/>
          <w:sz w:val="24"/>
          <w:szCs w:val="24"/>
        </w:rPr>
      </w:pPr>
      <w:r w:rsidRPr="00764D73">
        <w:rPr>
          <w:rFonts w:ascii="Arial" w:hAnsi="Arial"/>
          <w:b/>
          <w:sz w:val="24"/>
          <w:szCs w:val="24"/>
        </w:rPr>
        <w:t>QUINTA.-</w:t>
      </w:r>
      <w:r w:rsidRPr="00764D73">
        <w:rPr>
          <w:rFonts w:ascii="Arial" w:hAnsi="Arial"/>
          <w:sz w:val="24"/>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764D73" w:rsidRPr="00764D73" w:rsidRDefault="00764D73" w:rsidP="00764D73">
      <w:pPr>
        <w:pStyle w:val="Sangra2detindependiente"/>
        <w:spacing w:line="240" w:lineRule="auto"/>
        <w:ind w:firstLine="600"/>
        <w:jc w:val="both"/>
        <w:rPr>
          <w:rFonts w:ascii="Arial" w:hAnsi="Arial"/>
          <w:sz w:val="24"/>
          <w:szCs w:val="24"/>
        </w:rPr>
      </w:pPr>
    </w:p>
    <w:p w:rsidR="00764D73" w:rsidRPr="00764D73" w:rsidRDefault="00764D73" w:rsidP="00764D73">
      <w:pPr>
        <w:pStyle w:val="Sangra2detindependiente"/>
        <w:spacing w:line="360" w:lineRule="auto"/>
        <w:ind w:firstLine="600"/>
        <w:jc w:val="both"/>
        <w:rPr>
          <w:rFonts w:ascii="Arial" w:hAnsi="Arial"/>
          <w:sz w:val="24"/>
          <w:szCs w:val="24"/>
        </w:rPr>
      </w:pPr>
      <w:r w:rsidRPr="00764D73">
        <w:rPr>
          <w:rFonts w:ascii="Arial" w:hAnsi="Arial"/>
          <w:sz w:val="24"/>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764D73">
        <w:rPr>
          <w:rFonts w:ascii="Arial" w:hAnsi="Arial"/>
          <w:sz w:val="24"/>
          <w:szCs w:val="24"/>
        </w:rPr>
        <w:t xml:space="preserve">Municipales: </w:t>
      </w:r>
    </w:p>
    <w:p w:rsidR="00764D73" w:rsidRPr="008E1F3F" w:rsidRDefault="00764D73" w:rsidP="00764D73">
      <w:pPr>
        <w:pStyle w:val="Sangra2detindependiente"/>
        <w:jc w:val="center"/>
        <w:rPr>
          <w:b/>
          <w:sz w:val="22"/>
          <w:szCs w:val="22"/>
        </w:rPr>
      </w:pPr>
      <w:r>
        <w:rPr>
          <w:rFonts w:ascii="Arial" w:eastAsia="Arial" w:hAnsi="Arial"/>
          <w:b/>
        </w:rPr>
        <w:br w:type="column"/>
      </w:r>
      <w:r>
        <w:rPr>
          <w:b/>
          <w:sz w:val="22"/>
          <w:szCs w:val="22"/>
        </w:rPr>
        <w:lastRenderedPageBreak/>
        <w:t>D E C R E T O</w:t>
      </w:r>
      <w:r w:rsidRPr="008E1F3F">
        <w:rPr>
          <w:b/>
          <w:sz w:val="22"/>
          <w:szCs w:val="22"/>
        </w:rPr>
        <w:t>:</w:t>
      </w:r>
    </w:p>
    <w:p w:rsidR="00764D73" w:rsidRPr="008E1F3F" w:rsidRDefault="00764D73" w:rsidP="00764D73">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764D73" w:rsidRDefault="00764D73" w:rsidP="00764D73">
      <w:pPr>
        <w:spacing w:line="360" w:lineRule="auto"/>
        <w:jc w:val="center"/>
        <w:outlineLvl w:val="0"/>
        <w:rPr>
          <w:rFonts w:ascii="Arial" w:eastAsia="Arial" w:hAnsi="Arial"/>
          <w:b/>
          <w:sz w:val="22"/>
          <w:szCs w:val="22"/>
        </w:rPr>
      </w:pPr>
    </w:p>
    <w:p w:rsidR="00764D73" w:rsidRPr="008E1F3F" w:rsidRDefault="00764D73" w:rsidP="00764D73">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764D73" w:rsidRDefault="00764D73" w:rsidP="00764D73">
      <w:pPr>
        <w:spacing w:line="360" w:lineRule="auto"/>
        <w:jc w:val="both"/>
        <w:outlineLvl w:val="0"/>
        <w:rPr>
          <w:rFonts w:ascii="Arial" w:eastAsia="Arial" w:hAnsi="Arial"/>
          <w:b/>
        </w:rPr>
      </w:pPr>
    </w:p>
    <w:p w:rsidR="00252657" w:rsidRPr="000273E2" w:rsidRDefault="00AE385B" w:rsidP="00AE385B">
      <w:pPr>
        <w:spacing w:line="360" w:lineRule="auto"/>
        <w:jc w:val="both"/>
        <w:outlineLvl w:val="0"/>
        <w:rPr>
          <w:rFonts w:ascii="Arial" w:eastAsia="Arial" w:hAnsi="Arial"/>
          <w:b/>
        </w:rPr>
      </w:pPr>
      <w:r>
        <w:rPr>
          <w:rFonts w:ascii="Arial" w:eastAsia="Arial" w:hAnsi="Arial"/>
          <w:b/>
        </w:rPr>
        <w:t xml:space="preserve">XX.- </w:t>
      </w:r>
      <w:r w:rsidR="00252657" w:rsidRPr="000273E2">
        <w:rPr>
          <w:rFonts w:ascii="Arial" w:eastAsia="Arial" w:hAnsi="Arial"/>
          <w:b/>
        </w:rPr>
        <w:t xml:space="preserve">LEY DE HACIENDA PARA EL MUNICIPIO DE </w:t>
      </w:r>
      <w:r w:rsidR="003C652D" w:rsidRPr="000273E2">
        <w:rPr>
          <w:rFonts w:ascii="Arial" w:eastAsia="Arial" w:hAnsi="Arial"/>
          <w:b/>
        </w:rPr>
        <w:t>YOBAÍN</w:t>
      </w:r>
      <w:r>
        <w:rPr>
          <w:rFonts w:ascii="Arial" w:eastAsia="Arial" w:hAnsi="Arial"/>
          <w:b/>
        </w:rPr>
        <w:t>, YUCATÁN:</w:t>
      </w:r>
    </w:p>
    <w:p w:rsidR="000273E2" w:rsidRPr="000273E2" w:rsidRDefault="000273E2"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TÍTULO PRIMERO</w:t>
      </w:r>
    </w:p>
    <w:p w:rsidR="000273E2" w:rsidRPr="000273E2" w:rsidRDefault="000273E2"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Disposiciones Generales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 </w:t>
      </w:r>
      <w:r w:rsidRPr="000273E2">
        <w:rPr>
          <w:rFonts w:ascii="Arial" w:eastAsia="Arial" w:hAnsi="Arial"/>
        </w:rPr>
        <w:t>La presente ley es de orden público y tiene por objeto establecer las</w:t>
      </w:r>
      <w:r w:rsidR="000273E2" w:rsidRPr="000273E2">
        <w:rPr>
          <w:rFonts w:ascii="Arial" w:eastAsia="Arial" w:hAnsi="Arial"/>
        </w:rPr>
        <w:t xml:space="preserve"> </w:t>
      </w:r>
      <w:r w:rsidRPr="000273E2">
        <w:rPr>
          <w:rFonts w:ascii="Arial" w:eastAsia="Arial" w:hAnsi="Arial"/>
        </w:rPr>
        <w:t xml:space="preserve">contribuciones y demás ingresos que percibirá la hacienda pública de </w:t>
      </w:r>
      <w:r w:rsidR="003C652D" w:rsidRPr="000273E2">
        <w:rPr>
          <w:rFonts w:ascii="Arial" w:eastAsia="Arial" w:hAnsi="Arial"/>
        </w:rPr>
        <w:t>Yobaín</w:t>
      </w:r>
      <w:r w:rsidRPr="000273E2">
        <w:rPr>
          <w:rFonts w:ascii="Arial" w:eastAsia="Arial" w:hAnsi="Arial"/>
        </w:rPr>
        <w:t>, Yucatán, así como regular las obligaciones y derechos que en materia administrativa y fiscal municipal tendrán las autoridades y los sujetos a que se refiere la propia ley.</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 </w:t>
      </w:r>
      <w:r w:rsidRPr="000273E2">
        <w:rPr>
          <w:rFonts w:ascii="Arial" w:eastAsia="Arial" w:hAnsi="Arial"/>
        </w:rPr>
        <w:t xml:space="preserve">El Ayuntamiento de </w:t>
      </w:r>
      <w:r w:rsidR="003C652D" w:rsidRPr="000273E2">
        <w:rPr>
          <w:rFonts w:ascii="Arial" w:eastAsia="Arial" w:hAnsi="Arial"/>
        </w:rPr>
        <w:t>Yobaín</w:t>
      </w:r>
      <w:r w:rsidRPr="000273E2">
        <w:rPr>
          <w:rFonts w:ascii="Arial" w:eastAsia="Arial" w:hAnsi="Arial"/>
        </w:rPr>
        <w:t>, Yucatán, para cubrir los gastos de su</w:t>
      </w:r>
      <w:r w:rsidR="000273E2" w:rsidRPr="000273E2">
        <w:rPr>
          <w:rFonts w:ascii="Arial" w:eastAsia="Arial" w:hAnsi="Arial"/>
        </w:rPr>
        <w:t xml:space="preserve"> </w:t>
      </w:r>
      <w:r w:rsidRPr="000273E2">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3" w:name="page2"/>
      <w:bookmarkEnd w:id="3"/>
      <w:r w:rsidRPr="000273E2">
        <w:rPr>
          <w:rFonts w:ascii="Arial" w:eastAsia="Arial" w:hAnsi="Arial"/>
        </w:rPr>
        <w:t xml:space="preserve"> de Gobierno de los Municipios, ambas del Estado de Yucatán.</w:t>
      </w:r>
    </w:p>
    <w:p w:rsidR="00252657" w:rsidRPr="000273E2" w:rsidRDefault="00252657" w:rsidP="000273E2">
      <w:pPr>
        <w:spacing w:line="360" w:lineRule="auto"/>
        <w:jc w:val="both"/>
        <w:outlineLvl w:val="0"/>
        <w:rPr>
          <w:rFonts w:ascii="Arial" w:eastAsia="Arial" w:hAnsi="Arial"/>
          <w:b/>
        </w:rPr>
      </w:pPr>
    </w:p>
    <w:p w:rsidR="00AC18A7" w:rsidRPr="00AC18A7" w:rsidRDefault="00252657" w:rsidP="00AC18A7">
      <w:pPr>
        <w:pStyle w:val="Default"/>
        <w:spacing w:line="360" w:lineRule="auto"/>
        <w:jc w:val="both"/>
        <w:rPr>
          <w:sz w:val="20"/>
          <w:szCs w:val="20"/>
        </w:rPr>
      </w:pPr>
      <w:r w:rsidRPr="00AC18A7">
        <w:rPr>
          <w:rFonts w:eastAsia="Arial"/>
          <w:b/>
          <w:sz w:val="20"/>
          <w:szCs w:val="20"/>
        </w:rPr>
        <w:t xml:space="preserve">Artículo 3.- </w:t>
      </w:r>
      <w:r w:rsidRPr="00AC18A7">
        <w:rPr>
          <w:rFonts w:eastAsia="Arial"/>
          <w:sz w:val="20"/>
          <w:szCs w:val="20"/>
        </w:rPr>
        <w:t>Las leyes de ingresos tendrán una vigencia anual que iniciará el día</w:t>
      </w:r>
      <w:r w:rsidR="00125369">
        <w:rPr>
          <w:rFonts w:eastAsia="Arial"/>
          <w:sz w:val="20"/>
          <w:szCs w:val="20"/>
        </w:rPr>
        <w:t xml:space="preserve"> </w:t>
      </w:r>
      <w:r w:rsidRPr="00AC18A7">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AC18A7" w:rsidRPr="00AC18A7">
        <w:rPr>
          <w:sz w:val="20"/>
          <w:szCs w:val="20"/>
        </w:rPr>
        <w:t xml:space="preserve">para su aprobación, de conformidad con lo dispuesto en el artículo 82 fracción II de la Constitución Política </w:t>
      </w:r>
      <w:r w:rsidR="00AC18A7" w:rsidRPr="00AC18A7">
        <w:rPr>
          <w:sz w:val="20"/>
          <w:szCs w:val="20"/>
        </w:rPr>
        <w:lastRenderedPageBreak/>
        <w:t>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Disposiciones Fiscales Municipales</w:t>
      </w:r>
    </w:p>
    <w:p w:rsidR="00252657" w:rsidRPr="000273E2" w:rsidRDefault="00252657" w:rsidP="000273E2">
      <w:pPr>
        <w:spacing w:line="360" w:lineRule="auto"/>
        <w:jc w:val="center"/>
        <w:outlineLvl w:val="0"/>
        <w:rPr>
          <w:rFonts w:ascii="Arial" w:eastAsia="Arial" w:hAnsi="Arial"/>
          <w:b/>
        </w:rPr>
      </w:pPr>
    </w:p>
    <w:p w:rsidR="00252657" w:rsidRDefault="00252657" w:rsidP="000273E2">
      <w:pPr>
        <w:spacing w:line="360" w:lineRule="auto"/>
        <w:jc w:val="both"/>
        <w:outlineLvl w:val="0"/>
        <w:rPr>
          <w:rFonts w:ascii="Arial" w:eastAsia="Arial" w:hAnsi="Arial"/>
        </w:rPr>
      </w:pPr>
      <w:r w:rsidRPr="000273E2">
        <w:rPr>
          <w:rFonts w:ascii="Arial" w:eastAsia="Arial" w:hAnsi="Arial"/>
          <w:b/>
        </w:rPr>
        <w:t xml:space="preserve">Artículo 4.- </w:t>
      </w:r>
      <w:r w:rsidRPr="000273E2">
        <w:rPr>
          <w:rFonts w:ascii="Arial" w:eastAsia="Arial" w:hAnsi="Arial"/>
        </w:rPr>
        <w:t>Son disposiciones fiscales municipales:</w:t>
      </w:r>
    </w:p>
    <w:p w:rsidR="000273E2" w:rsidRPr="000273E2" w:rsidRDefault="000273E2"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 </w:t>
      </w:r>
      <w:r w:rsidRPr="000273E2">
        <w:rPr>
          <w:rFonts w:ascii="Arial" w:eastAsia="Arial" w:hAnsi="Arial"/>
        </w:rPr>
        <w:t>La presente Ley de Hacienda;</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II.- </w:t>
      </w:r>
      <w:r w:rsidRPr="000273E2">
        <w:rPr>
          <w:rFonts w:ascii="Arial" w:eastAsia="Arial" w:hAnsi="Arial"/>
        </w:rPr>
        <w:t>La Ley de Ingresos Municipal;</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III.- </w:t>
      </w:r>
      <w:r w:rsidRPr="000273E2">
        <w:rPr>
          <w:rFonts w:ascii="Arial" w:eastAsia="Arial" w:hAnsi="Arial"/>
        </w:rPr>
        <w:t>Las disposiciones que autoricen ingresos extraordinarios, y</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Reglamentos Municipales y las demás leyes, que contengan</w:t>
      </w:r>
      <w:r w:rsidR="0011077E">
        <w:rPr>
          <w:rFonts w:ascii="Arial" w:eastAsia="Arial" w:hAnsi="Arial"/>
        </w:rPr>
        <w:t xml:space="preserve"> </w:t>
      </w:r>
      <w:r w:rsidRPr="000273E2">
        <w:rPr>
          <w:rFonts w:ascii="Arial" w:eastAsia="Arial" w:hAnsi="Arial"/>
        </w:rPr>
        <w:t>disposiciones de carácter hacendaria.</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 </w:t>
      </w:r>
      <w:r w:rsidRPr="000273E2">
        <w:rPr>
          <w:rFonts w:ascii="Arial" w:eastAsia="Arial" w:hAnsi="Arial"/>
        </w:rPr>
        <w:t>Cualquier disposición dictada o convenio celebrado por autoridad</w:t>
      </w:r>
      <w:r w:rsidR="0011077E">
        <w:rPr>
          <w:rFonts w:ascii="Arial" w:eastAsia="Arial" w:hAnsi="Arial"/>
        </w:rPr>
        <w:t xml:space="preserve"> </w:t>
      </w:r>
      <w:r w:rsidRPr="000273E2">
        <w:rPr>
          <w:rFonts w:ascii="Arial" w:eastAsia="Arial" w:hAnsi="Arial"/>
        </w:rPr>
        <w:t>fiscal competente, deberá sujetarse al tenor de la presente ley, en caso contrario serán nulos de pleno derecho.</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6.- </w:t>
      </w:r>
      <w:r w:rsidRPr="000273E2">
        <w:rPr>
          <w:rFonts w:ascii="Arial" w:eastAsia="Arial" w:hAnsi="Arial"/>
        </w:rPr>
        <w:t>Las disposiciones fiscales que establezcan cargas a los particulares y</w:t>
      </w:r>
      <w:r w:rsidR="0011077E">
        <w:rPr>
          <w:rFonts w:ascii="Arial" w:eastAsia="Arial" w:hAnsi="Arial"/>
        </w:rPr>
        <w:t xml:space="preserve"> </w:t>
      </w:r>
      <w:r w:rsidRPr="000273E2">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7.- </w:t>
      </w:r>
      <w:r w:rsidRPr="000273E2">
        <w:rPr>
          <w:rFonts w:ascii="Arial" w:eastAsia="Arial" w:hAnsi="Arial"/>
        </w:rPr>
        <w:t>Las disposiciones fiscales distintas a las señaladas en el Artículo 4 de</w:t>
      </w:r>
      <w:r w:rsidR="0011077E">
        <w:rPr>
          <w:rFonts w:ascii="Arial" w:eastAsia="Arial" w:hAnsi="Arial"/>
        </w:rPr>
        <w:t xml:space="preserve"> </w:t>
      </w:r>
      <w:r w:rsidRPr="000273E2">
        <w:rPr>
          <w:rFonts w:ascii="Arial" w:eastAsia="Arial" w:hAnsi="Arial"/>
        </w:rPr>
        <w:t>esta ley, se interpretarán aplicando cualquier método de interpretación jurídica.</w:t>
      </w:r>
    </w:p>
    <w:p w:rsidR="00252657" w:rsidRPr="000273E2" w:rsidRDefault="00252657" w:rsidP="000273E2">
      <w:pPr>
        <w:spacing w:line="360" w:lineRule="auto"/>
        <w:jc w:val="both"/>
        <w:outlineLvl w:val="0"/>
        <w:rPr>
          <w:rFonts w:ascii="Arial" w:eastAsia="Arial" w:hAnsi="Arial"/>
          <w:b/>
        </w:rPr>
      </w:pPr>
    </w:p>
    <w:p w:rsidR="00252657" w:rsidRPr="000273E2" w:rsidRDefault="008A652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A falta de norma fiscal expresa se aplicarán supletoriamente la </w:t>
      </w:r>
      <w:r w:rsidR="004F2A0A">
        <w:rPr>
          <w:rFonts w:ascii="Arial" w:eastAsia="Arial" w:hAnsi="Arial"/>
        </w:rPr>
        <w:t>Ley de Hacienda Municipal del Estado de Yucatán</w:t>
      </w:r>
      <w:r w:rsidR="00252657" w:rsidRPr="000273E2">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lastRenderedPageBreak/>
        <w:t xml:space="preserve">Artículo 8.- </w:t>
      </w:r>
      <w:r w:rsidRPr="000273E2">
        <w:rPr>
          <w:rFonts w:ascii="Arial" w:eastAsia="Arial" w:hAnsi="Arial"/>
        </w:rPr>
        <w:t>La ignorancia de las leyes y de las demás disposiciones fiscales de</w:t>
      </w:r>
      <w:r w:rsidR="0011077E">
        <w:rPr>
          <w:rFonts w:ascii="Arial" w:eastAsia="Arial" w:hAnsi="Arial"/>
        </w:rPr>
        <w:t xml:space="preserve"> </w:t>
      </w:r>
      <w:r w:rsidRPr="000273E2">
        <w:rPr>
          <w:rFonts w:ascii="Arial" w:eastAsia="Arial" w:hAnsi="Arial"/>
        </w:rPr>
        <w:t>observancia general debidamente publicadas, no servirá de excusa, ni aprovechará a persona alguna.</w:t>
      </w:r>
    </w:p>
    <w:p w:rsidR="0011077E" w:rsidRDefault="0011077E"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III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Recursos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9.- </w:t>
      </w:r>
      <w:r w:rsidRPr="000273E2">
        <w:rPr>
          <w:rFonts w:ascii="Arial" w:eastAsia="Arial" w:hAnsi="Arial"/>
        </w:rPr>
        <w:t>Contra las resoluciones que dicten autoridades fiscales municipales,</w:t>
      </w:r>
      <w:r w:rsidR="0011077E">
        <w:rPr>
          <w:rFonts w:ascii="Arial" w:eastAsia="Arial" w:hAnsi="Arial"/>
        </w:rPr>
        <w:t xml:space="preserve"> </w:t>
      </w:r>
      <w:r w:rsidRPr="000273E2">
        <w:rPr>
          <w:rFonts w:ascii="Arial" w:eastAsia="Arial" w:hAnsi="Arial"/>
        </w:rPr>
        <w:t>serán admisibles los recursos</w:t>
      </w:r>
      <w:r w:rsidR="00A824AD" w:rsidRPr="000273E2">
        <w:rPr>
          <w:rFonts w:ascii="Arial" w:eastAsia="Arial" w:hAnsi="Arial"/>
        </w:rPr>
        <w:t xml:space="preserve"> establecidos en la Ley d</w:t>
      </w:r>
      <w:r w:rsidRPr="000273E2">
        <w:rPr>
          <w:rFonts w:ascii="Arial" w:eastAsia="Arial" w:hAnsi="Arial"/>
        </w:rPr>
        <w:t>e Gobierno de los Municipios del Estado de Yucatán.</w:t>
      </w:r>
    </w:p>
    <w:p w:rsidR="00252657" w:rsidRPr="000273E2" w:rsidRDefault="00252657" w:rsidP="000273E2">
      <w:pPr>
        <w:spacing w:line="360" w:lineRule="auto"/>
        <w:jc w:val="both"/>
        <w:outlineLvl w:val="0"/>
        <w:rPr>
          <w:rFonts w:ascii="Arial" w:eastAsia="Arial" w:hAnsi="Arial"/>
          <w:b/>
        </w:rPr>
      </w:pPr>
    </w:p>
    <w:p w:rsidR="00252657" w:rsidRPr="000273E2" w:rsidRDefault="008A652D" w:rsidP="000273E2">
      <w:pPr>
        <w:spacing w:line="360" w:lineRule="auto"/>
        <w:jc w:val="both"/>
        <w:outlineLvl w:val="0"/>
        <w:rPr>
          <w:rFonts w:ascii="Arial" w:eastAsia="Arial" w:hAnsi="Arial"/>
          <w:b/>
        </w:rPr>
      </w:pPr>
      <w:r>
        <w:rPr>
          <w:rFonts w:ascii="Arial" w:eastAsia="Arial" w:hAnsi="Arial"/>
        </w:rPr>
        <w:tab/>
      </w:r>
      <w:r w:rsidR="00252657" w:rsidRPr="000273E2">
        <w:rPr>
          <w:rFonts w:ascii="Arial" w:eastAsia="Arial" w:hAnsi="Arial"/>
        </w:rPr>
        <w:t>Cuando se trate de multas federales no fiscales, las resoluciones que dicten las autoridades fiscales municipales podrán combatirse mediante recurso de</w:t>
      </w:r>
      <w:r w:rsidR="0011077E">
        <w:rPr>
          <w:rFonts w:ascii="Arial" w:eastAsia="Arial" w:hAnsi="Arial"/>
        </w:rPr>
        <w:t xml:space="preserve"> </w:t>
      </w:r>
      <w:r w:rsidR="00252657" w:rsidRPr="000273E2">
        <w:rPr>
          <w:rFonts w:ascii="Arial" w:eastAsia="Arial" w:hAnsi="Arial"/>
        </w:rPr>
        <w:t>revocación o en juicio de nulidad, de conformidad con lo dispuesto en el Código Fiscal de la Federación.</w:t>
      </w:r>
    </w:p>
    <w:p w:rsidR="008A652D" w:rsidRDefault="008A652D" w:rsidP="000273E2">
      <w:pPr>
        <w:spacing w:line="360" w:lineRule="auto"/>
        <w:jc w:val="both"/>
        <w:outlineLvl w:val="0"/>
        <w:rPr>
          <w:rFonts w:ascii="Arial" w:eastAsia="Arial" w:hAnsi="Arial"/>
        </w:rPr>
      </w:pPr>
    </w:p>
    <w:p w:rsidR="00252657" w:rsidRPr="000273E2" w:rsidRDefault="008A652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este caso, los recursos que se promueven se tramitarán y resolverán en la forma prevista en dicho Código.</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IV</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Garantías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10.- </w:t>
      </w:r>
      <w:r w:rsidRPr="000273E2">
        <w:rPr>
          <w:rFonts w:ascii="Arial" w:eastAsia="Arial" w:hAnsi="Arial"/>
        </w:rPr>
        <w:t>Interpuesto en tiempo algún recurso, en los términos de la Ley</w:t>
      </w:r>
      <w:r w:rsidR="0011077E">
        <w:rPr>
          <w:rFonts w:ascii="Arial" w:eastAsia="Arial" w:hAnsi="Arial"/>
        </w:rPr>
        <w:t xml:space="preserve"> </w:t>
      </w:r>
      <w:r w:rsidR="000150A7" w:rsidRPr="000273E2">
        <w:rPr>
          <w:rFonts w:ascii="Arial" w:eastAsia="Arial" w:hAnsi="Arial"/>
        </w:rPr>
        <w:t>d</w:t>
      </w:r>
      <w:r w:rsidRPr="000273E2">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0273E2" w:rsidRDefault="00252657" w:rsidP="000273E2">
      <w:pPr>
        <w:spacing w:line="360" w:lineRule="auto"/>
        <w:jc w:val="both"/>
        <w:outlineLvl w:val="0"/>
        <w:rPr>
          <w:rFonts w:ascii="Arial" w:eastAsia="Arial" w:hAnsi="Arial"/>
          <w:b/>
        </w:rPr>
      </w:pPr>
    </w:p>
    <w:p w:rsidR="00252657" w:rsidRPr="000273E2" w:rsidRDefault="008A652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0273E2" w:rsidRDefault="00252657" w:rsidP="000273E2">
      <w:pPr>
        <w:spacing w:line="360" w:lineRule="auto"/>
        <w:jc w:val="both"/>
        <w:outlineLvl w:val="0"/>
        <w:rPr>
          <w:rFonts w:ascii="Arial" w:eastAsia="Arial" w:hAnsi="Arial"/>
          <w:b/>
        </w:rPr>
      </w:pPr>
    </w:p>
    <w:p w:rsidR="00252657" w:rsidRPr="000273E2" w:rsidRDefault="008A652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Dichas garantías serán: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 </w:t>
      </w:r>
      <w:r w:rsidRPr="000273E2">
        <w:rPr>
          <w:rFonts w:ascii="Arial" w:eastAsia="Arial" w:hAnsi="Arial"/>
        </w:rPr>
        <w:t>Depósito de dinero, en efectivo o en cheque certificado ante la propia</w:t>
      </w:r>
      <w:r w:rsidR="0011077E">
        <w:rPr>
          <w:rFonts w:ascii="Arial" w:eastAsia="Arial" w:hAnsi="Arial"/>
        </w:rPr>
        <w:t xml:space="preserve"> </w:t>
      </w:r>
      <w:r w:rsidRPr="000273E2">
        <w:rPr>
          <w:rFonts w:ascii="Arial" w:eastAsia="Arial" w:hAnsi="Arial"/>
        </w:rPr>
        <w:t>autoridad o en una Institución Bancaria autorizada, entregando el correspondiente recibo o billete de depósito.</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b).- </w:t>
      </w:r>
      <w:r w:rsidRPr="000273E2">
        <w:rPr>
          <w:rFonts w:ascii="Arial" w:eastAsia="Arial" w:hAnsi="Arial"/>
        </w:rPr>
        <w:t>Fianza, expedida por compañía debidamente autorizada para ello.</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lastRenderedPageBreak/>
        <w:t xml:space="preserve">c).- </w:t>
      </w:r>
      <w:r w:rsidRPr="000273E2">
        <w:rPr>
          <w:rFonts w:ascii="Arial" w:eastAsia="Arial" w:hAnsi="Arial"/>
        </w:rPr>
        <w:t>Hipoteca.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d).- </w:t>
      </w:r>
      <w:r w:rsidRPr="000273E2">
        <w:rPr>
          <w:rFonts w:ascii="Arial" w:eastAsia="Arial" w:hAnsi="Arial"/>
        </w:rPr>
        <w:t>Prenda.</w:t>
      </w:r>
    </w:p>
    <w:p w:rsidR="00252657" w:rsidRPr="000273E2" w:rsidRDefault="00252657" w:rsidP="000273E2">
      <w:pPr>
        <w:spacing w:line="360" w:lineRule="auto"/>
        <w:jc w:val="both"/>
        <w:outlineLvl w:val="0"/>
        <w:rPr>
          <w:rFonts w:ascii="Arial" w:eastAsia="Arial" w:hAnsi="Arial"/>
          <w:b/>
        </w:rPr>
      </w:pPr>
    </w:p>
    <w:p w:rsidR="00252657" w:rsidRPr="000273E2" w:rsidRDefault="008A652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Respecto de la garantía prendaria, solamente será </w:t>
      </w:r>
      <w:r w:rsidR="004F2A0A" w:rsidRPr="000273E2">
        <w:rPr>
          <w:rFonts w:ascii="Arial" w:eastAsia="Arial" w:hAnsi="Arial"/>
        </w:rPr>
        <w:t>aceptado</w:t>
      </w:r>
      <w:r w:rsidR="00252657" w:rsidRPr="000273E2">
        <w:rPr>
          <w:rFonts w:ascii="Arial" w:eastAsia="Arial" w:hAnsi="Arial"/>
        </w:rPr>
        <w:t xml:space="preserve"> por la autoridad como tal, cuando el monto del crédito fiscal y sus accesorios sea menor o igual a 50 </w:t>
      </w:r>
      <w:r w:rsidR="004F2A0A">
        <w:rPr>
          <w:rFonts w:ascii="Arial" w:eastAsia="Arial" w:hAnsi="Arial"/>
        </w:rPr>
        <w:t>unidades de medida y actualización</w:t>
      </w:r>
      <w:r w:rsidR="00252657" w:rsidRPr="000273E2">
        <w:rPr>
          <w:rFonts w:ascii="Arial" w:eastAsia="Arial" w:hAnsi="Arial"/>
        </w:rPr>
        <w:t>, al momento de la determinación del crédito.</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el procedimiento de constitución de estas garantías se observarán en cuanto fueren aplicables las reglas que fijen en el Código Fiscal de la Federación y el reglamento de dicho Código.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Autoridades Fiscales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 </w:t>
      </w:r>
      <w:r w:rsidRPr="000273E2">
        <w:rPr>
          <w:rFonts w:ascii="Arial" w:eastAsia="Arial" w:hAnsi="Arial"/>
        </w:rPr>
        <w:t>Para los efectos de la presente ley, son autoridades fiscales</w:t>
      </w:r>
      <w:r w:rsidR="0011077E">
        <w:rPr>
          <w:rFonts w:ascii="Arial" w:eastAsia="Arial" w:hAnsi="Arial"/>
        </w:rPr>
        <w:t xml:space="preserve"> </w:t>
      </w:r>
      <w:r w:rsidRPr="000273E2">
        <w:rPr>
          <w:rFonts w:ascii="Arial" w:eastAsia="Arial" w:hAnsi="Arial"/>
        </w:rPr>
        <w:t>municipales:</w:t>
      </w:r>
    </w:p>
    <w:p w:rsidR="00252657" w:rsidRPr="000273E2" w:rsidRDefault="00252657" w:rsidP="000273E2">
      <w:pPr>
        <w:spacing w:line="360" w:lineRule="auto"/>
        <w:jc w:val="both"/>
        <w:outlineLvl w:val="0"/>
        <w:rPr>
          <w:rFonts w:ascii="Arial" w:eastAsia="Arial" w:hAnsi="Arial"/>
          <w:b/>
        </w:rPr>
      </w:pPr>
    </w:p>
    <w:p w:rsidR="0085226C" w:rsidRDefault="0085226C" w:rsidP="0085226C">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85226C" w:rsidRDefault="0085226C" w:rsidP="0085226C">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85226C" w:rsidRDefault="0085226C" w:rsidP="0085226C">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85226C" w:rsidRDefault="0085226C" w:rsidP="0085226C">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85226C" w:rsidRDefault="0085226C" w:rsidP="0085226C">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85226C" w:rsidRDefault="0085226C" w:rsidP="0085226C">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facultades discrecionales del Tesorero Municipal no podrán ser delegadas en ningún caso o forma.</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Pr="000273E2">
        <w:rPr>
          <w:rFonts w:ascii="Arial" w:eastAsia="Arial" w:hAnsi="Arial"/>
        </w:rPr>
        <w:t>.- La Hacienda Pública Municipal, se administrará libremente por el</w:t>
      </w:r>
      <w:r w:rsidR="0011077E">
        <w:rPr>
          <w:rFonts w:ascii="Arial" w:eastAsia="Arial" w:hAnsi="Arial"/>
        </w:rPr>
        <w:t xml:space="preserve"> </w:t>
      </w:r>
      <w:r w:rsidRPr="000273E2">
        <w:rPr>
          <w:rFonts w:ascii="Arial" w:eastAsia="Arial" w:hAnsi="Arial"/>
        </w:rPr>
        <w:t>Ayuntamiento y el único órgano de la administración facultado para recibir los ingresos y realizar los egresos será la Tesorería Municipal.</w:t>
      </w:r>
    </w:p>
    <w:p w:rsidR="00252657" w:rsidRPr="000273E2" w:rsidRDefault="00252657" w:rsidP="000273E2">
      <w:pPr>
        <w:spacing w:line="360" w:lineRule="auto"/>
        <w:jc w:val="both"/>
        <w:outlineLvl w:val="0"/>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Facultades </w:t>
      </w:r>
      <w:r>
        <w:rPr>
          <w:rFonts w:ascii="Arial" w:eastAsia="Arial" w:hAnsi="Arial"/>
          <w:b/>
        </w:rPr>
        <w:t>d</w:t>
      </w:r>
      <w:r w:rsidRPr="000273E2">
        <w:rPr>
          <w:rFonts w:ascii="Arial" w:eastAsia="Arial" w:hAnsi="Arial"/>
          <w:b/>
        </w:rPr>
        <w:t xml:space="preserve">el Presidente </w:t>
      </w:r>
      <w:r>
        <w:rPr>
          <w:rFonts w:ascii="Arial" w:eastAsia="Arial" w:hAnsi="Arial"/>
          <w:b/>
        </w:rPr>
        <w:t>y</w:t>
      </w:r>
      <w:r w:rsidRPr="000273E2">
        <w:rPr>
          <w:rFonts w:ascii="Arial" w:eastAsia="Arial" w:hAnsi="Arial"/>
          <w:b/>
        </w:rPr>
        <w:t xml:space="preserve"> Tesorero Municipal</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13</w:t>
      </w:r>
      <w:r w:rsidRPr="000273E2">
        <w:rPr>
          <w:rFonts w:ascii="Arial" w:eastAsia="Arial" w:hAnsi="Arial"/>
        </w:rPr>
        <w:t>.- El Presidente o el Tesorero Municipal, son las autoridades</w:t>
      </w:r>
      <w:r w:rsidR="0011077E">
        <w:rPr>
          <w:rFonts w:ascii="Arial" w:eastAsia="Arial" w:hAnsi="Arial"/>
        </w:rPr>
        <w:t xml:space="preserve"> </w:t>
      </w:r>
      <w:r w:rsidRPr="000273E2">
        <w:rPr>
          <w:rFonts w:ascii="Arial" w:eastAsia="Arial" w:hAnsi="Arial"/>
        </w:rPr>
        <w:t>competentes en el orden administrativo para:</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 </w:t>
      </w:r>
      <w:r w:rsidRPr="000273E2">
        <w:rPr>
          <w:rFonts w:ascii="Arial" w:eastAsia="Arial" w:hAnsi="Arial"/>
        </w:rPr>
        <w:t>Cumplir y hacer  cumplir las  disposiciones legales  de naturaleza  fiscal, aplicables al municipio.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Dictar las disposiciones administrativas que se requieran para la mejor</w:t>
      </w:r>
      <w:r w:rsidR="0011077E">
        <w:rPr>
          <w:rFonts w:ascii="Arial" w:eastAsia="Arial" w:hAnsi="Arial"/>
        </w:rPr>
        <w:t xml:space="preserve"> </w:t>
      </w:r>
      <w:r w:rsidRPr="000273E2">
        <w:rPr>
          <w:rFonts w:ascii="Arial" w:eastAsia="Arial" w:hAnsi="Arial"/>
        </w:rPr>
        <w:t>aplicación y observancia de la presente ley.</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c).- </w:t>
      </w:r>
      <w:r w:rsidRPr="000273E2">
        <w:rPr>
          <w:rFonts w:ascii="Arial" w:eastAsia="Arial" w:hAnsi="Arial"/>
        </w:rPr>
        <w:t>Emitir o modificar, mediante disposiciones de carácter general, los sistemas o</w:t>
      </w:r>
      <w:r w:rsidR="0011077E">
        <w:rPr>
          <w:rFonts w:ascii="Arial" w:eastAsia="Arial" w:hAnsi="Arial"/>
        </w:rPr>
        <w:t xml:space="preserve"> </w:t>
      </w:r>
      <w:r w:rsidRPr="000273E2">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Características de los Ingresos y su Clasificación</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14</w:t>
      </w:r>
      <w:r w:rsidRPr="000273E2">
        <w:rPr>
          <w:rFonts w:ascii="Arial" w:eastAsia="Arial" w:hAnsi="Arial"/>
        </w:rPr>
        <w:t>.- La presente ley establece las características generales que tendrán</w:t>
      </w:r>
      <w:r w:rsidR="0011077E">
        <w:rPr>
          <w:rFonts w:ascii="Arial" w:eastAsia="Arial" w:hAnsi="Arial"/>
        </w:rPr>
        <w:t xml:space="preserve"> </w:t>
      </w:r>
      <w:r w:rsidRPr="000273E2">
        <w:rPr>
          <w:rFonts w:ascii="Arial" w:eastAsia="Arial" w:hAnsi="Arial"/>
        </w:rPr>
        <w:t xml:space="preserve">los ingresos de la Hacienda Pública del Municipio de </w:t>
      </w:r>
      <w:r w:rsidR="003C652D" w:rsidRPr="000273E2">
        <w:rPr>
          <w:rFonts w:ascii="Arial" w:eastAsia="Arial" w:hAnsi="Arial"/>
        </w:rPr>
        <w:t>Yobaín</w:t>
      </w:r>
      <w:r w:rsidRPr="000273E2">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4F2A0A">
        <w:rPr>
          <w:rFonts w:ascii="Arial" w:eastAsia="Arial" w:hAnsi="Arial"/>
        </w:rPr>
        <w:t>Ley de Hacienda Municipal del Estado de Yucatán</w:t>
      </w:r>
      <w:r w:rsidRPr="000273E2">
        <w:rPr>
          <w:rFonts w:ascii="Arial" w:eastAsia="Arial" w:hAnsi="Arial"/>
        </w:rPr>
        <w:t>.</w:t>
      </w:r>
    </w:p>
    <w:p w:rsidR="00081521" w:rsidRDefault="00081521">
      <w:pPr>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Pr>
          <w:rFonts w:ascii="Arial" w:eastAsia="Arial" w:hAnsi="Arial"/>
          <w:b/>
        </w:rPr>
        <w:t>De l</w:t>
      </w:r>
      <w:r w:rsidRPr="000273E2">
        <w:rPr>
          <w:rFonts w:ascii="Arial" w:eastAsia="Arial" w:hAnsi="Arial"/>
          <w:b/>
        </w:rPr>
        <w:t>as Contribuciones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15</w:t>
      </w:r>
      <w:r w:rsidRPr="000273E2">
        <w:rPr>
          <w:rFonts w:ascii="Arial" w:eastAsia="Arial" w:hAnsi="Arial"/>
        </w:rPr>
        <w:t>.- Las contribuciones se clasifican en impuestos, derechos y</w:t>
      </w:r>
      <w:r w:rsidR="0011077E">
        <w:rPr>
          <w:rFonts w:ascii="Arial" w:eastAsia="Arial" w:hAnsi="Arial"/>
        </w:rPr>
        <w:t xml:space="preserve"> </w:t>
      </w:r>
      <w:r w:rsidRPr="000273E2">
        <w:rPr>
          <w:rFonts w:ascii="Arial" w:eastAsia="Arial" w:hAnsi="Arial"/>
        </w:rPr>
        <w:t>contribuciones de mejoras.</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Son impuestos: </w:t>
      </w:r>
      <w:r w:rsidRPr="000273E2">
        <w:rPr>
          <w:rFonts w:ascii="Arial" w:eastAsia="Arial" w:hAnsi="Arial"/>
        </w:rPr>
        <w:t>las contribuciones establecidas en esta ley que deben pagar</w:t>
      </w:r>
      <w:r w:rsidR="00081521">
        <w:rPr>
          <w:rFonts w:ascii="Arial" w:eastAsia="Arial" w:hAnsi="Arial"/>
        </w:rPr>
        <w:t xml:space="preserve"> </w:t>
      </w:r>
      <w:r w:rsidRPr="000273E2">
        <w:rPr>
          <w:rFonts w:ascii="Arial" w:eastAsia="Arial" w:hAnsi="Arial"/>
        </w:rPr>
        <w:t>las personas físicas y las morales que se encuentren en las situaciones jurídicas o de hecho, previstas por la misma y que sean distintas de las señaladas en las fracciones I y II de este Artículo.</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Son derechos: </w:t>
      </w:r>
      <w:r w:rsidRPr="000273E2">
        <w:rPr>
          <w:rFonts w:ascii="Arial" w:eastAsia="Arial" w:hAnsi="Arial"/>
        </w:rPr>
        <w:t>las contribuciones establecidas en esta ley como</w:t>
      </w:r>
      <w:r w:rsidR="0011077E">
        <w:rPr>
          <w:rFonts w:ascii="Arial" w:eastAsia="Arial" w:hAnsi="Arial"/>
        </w:rPr>
        <w:t xml:space="preserve"> </w:t>
      </w:r>
      <w:r w:rsidRPr="000273E2">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Son contribuciones de mejoras: </w:t>
      </w:r>
      <w:r w:rsidRPr="000273E2">
        <w:rPr>
          <w:rFonts w:ascii="Arial" w:eastAsia="Arial" w:hAnsi="Arial"/>
        </w:rPr>
        <w:t>las cantidades que la Hacienda Pública</w:t>
      </w:r>
      <w:r w:rsidR="0011077E">
        <w:rPr>
          <w:rFonts w:ascii="Arial" w:eastAsia="Arial" w:hAnsi="Arial"/>
        </w:rPr>
        <w:t xml:space="preserve"> </w:t>
      </w:r>
      <w:r w:rsidRPr="000273E2">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0273E2" w:rsidRDefault="00BD1F67" w:rsidP="000273E2">
      <w:pPr>
        <w:spacing w:line="360" w:lineRule="auto"/>
        <w:jc w:val="both"/>
        <w:outlineLvl w:val="0"/>
        <w:rPr>
          <w:rFonts w:ascii="Arial" w:eastAsia="Arial" w:hAnsi="Arial"/>
          <w:b/>
        </w:rPr>
      </w:pPr>
      <w:r>
        <w:rPr>
          <w:rFonts w:ascii="Arial" w:eastAsia="Arial" w:hAnsi="Arial"/>
          <w:b/>
        </w:rPr>
        <w:br w:type="column"/>
      </w: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Aprovechamientos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16.- </w:t>
      </w:r>
      <w:r w:rsidRPr="000273E2">
        <w:rPr>
          <w:rFonts w:ascii="Arial" w:eastAsia="Arial" w:hAnsi="Arial"/>
        </w:rPr>
        <w:t>Son aprovechamientos los ingresos que percibe el Ayuntamiento por</w:t>
      </w:r>
      <w:r w:rsidR="00081521">
        <w:rPr>
          <w:rFonts w:ascii="Arial" w:eastAsia="Arial" w:hAnsi="Arial"/>
        </w:rPr>
        <w:t xml:space="preserve"> </w:t>
      </w:r>
      <w:r w:rsidRPr="000273E2">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0273E2" w:rsidRDefault="00252657" w:rsidP="000273E2">
      <w:pPr>
        <w:spacing w:line="360" w:lineRule="auto"/>
        <w:jc w:val="both"/>
        <w:outlineLvl w:val="0"/>
        <w:rPr>
          <w:rFonts w:ascii="Arial" w:eastAsia="Arial" w:hAnsi="Arial"/>
          <w:b/>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recargos, las multas, las indemnizaciones y los gastos de ejecución derivadas de los aprovechamientos, son accesorios de éstas y participan de su naturaleza.</w:t>
      </w:r>
    </w:p>
    <w:p w:rsidR="00081521" w:rsidRDefault="00081521">
      <w:pPr>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Productos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17.- </w:t>
      </w:r>
      <w:r w:rsidRPr="000273E2">
        <w:rPr>
          <w:rFonts w:ascii="Arial" w:eastAsia="Arial" w:hAnsi="Arial"/>
        </w:rPr>
        <w:t>Son productos las contraprestaciones que recibe el Ayuntamiento</w:t>
      </w:r>
      <w:r w:rsidR="0011077E">
        <w:rPr>
          <w:rFonts w:ascii="Arial" w:eastAsia="Arial" w:hAnsi="Arial"/>
        </w:rPr>
        <w:t xml:space="preserve"> </w:t>
      </w:r>
      <w:r w:rsidRPr="000273E2">
        <w:rPr>
          <w:rFonts w:ascii="Arial" w:eastAsia="Arial" w:hAnsi="Arial"/>
        </w:rPr>
        <w:t>por los servicios que presta en funciones de derecho privado, así como por el uso, aprovechamiento o enajenación de bienes de dominio privado del patrimonio municipal.</w:t>
      </w:r>
    </w:p>
    <w:p w:rsidR="00252657" w:rsidRPr="000273E2" w:rsidRDefault="00252657" w:rsidP="000273E2">
      <w:pPr>
        <w:spacing w:line="360" w:lineRule="auto"/>
        <w:jc w:val="both"/>
        <w:outlineLvl w:val="0"/>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Participaciones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18</w:t>
      </w:r>
      <w:r w:rsidRPr="000273E2">
        <w:rPr>
          <w:rFonts w:ascii="Arial" w:eastAsia="Arial" w:hAnsi="Arial"/>
        </w:rPr>
        <w:t>.- Son participaciones las cantidades que el Municipio tiene derecho a</w:t>
      </w:r>
      <w:r w:rsidR="0011077E">
        <w:rPr>
          <w:rFonts w:ascii="Arial" w:eastAsia="Arial" w:hAnsi="Arial"/>
        </w:rPr>
        <w:t xml:space="preserve"> </w:t>
      </w:r>
      <w:r w:rsidRPr="000273E2">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0273E2" w:rsidRDefault="00252657" w:rsidP="000273E2">
      <w:pPr>
        <w:spacing w:line="360" w:lineRule="auto"/>
        <w:jc w:val="both"/>
        <w:outlineLvl w:val="0"/>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Aportaciones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19</w:t>
      </w:r>
      <w:r w:rsidRPr="000273E2">
        <w:rPr>
          <w:rFonts w:ascii="Arial" w:eastAsia="Arial" w:hAnsi="Arial"/>
        </w:rPr>
        <w:t>.- Las aportaciones son los recursos que la federación transfiere a las</w:t>
      </w:r>
      <w:r w:rsidR="0011077E">
        <w:rPr>
          <w:rFonts w:ascii="Arial" w:eastAsia="Arial" w:hAnsi="Arial"/>
        </w:rPr>
        <w:t xml:space="preserve"> </w:t>
      </w:r>
      <w:r w:rsidRPr="000273E2">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0273E2" w:rsidRDefault="00252657" w:rsidP="000273E2">
      <w:pPr>
        <w:spacing w:line="360" w:lineRule="auto"/>
        <w:jc w:val="both"/>
        <w:outlineLvl w:val="0"/>
        <w:rPr>
          <w:rFonts w:ascii="Arial" w:eastAsia="Arial" w:hAnsi="Arial"/>
          <w:b/>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Ingresos Extraordinarios</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Artículo 20</w:t>
      </w:r>
      <w:r w:rsidRPr="000273E2">
        <w:rPr>
          <w:rFonts w:ascii="Arial" w:eastAsia="Arial" w:hAnsi="Arial"/>
        </w:rPr>
        <w:t>.- Los ingresos extraordinarios son aquellos distintos de los anteriores</w:t>
      </w:r>
      <w:r w:rsidR="0011077E">
        <w:rPr>
          <w:rFonts w:ascii="Arial" w:eastAsia="Arial" w:hAnsi="Arial"/>
        </w:rPr>
        <w:t xml:space="preserve"> </w:t>
      </w:r>
      <w:r w:rsidRPr="000273E2">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0273E2">
        <w:rPr>
          <w:rFonts w:ascii="Arial" w:eastAsia="Arial" w:hAnsi="Arial"/>
        </w:rPr>
        <w:t xml:space="preserve"> lo dispuesto en la Ley d</w:t>
      </w:r>
      <w:r w:rsidRPr="000273E2">
        <w:rPr>
          <w:rFonts w:ascii="Arial" w:eastAsia="Arial" w:hAnsi="Arial"/>
        </w:rPr>
        <w:t>e Gobierno de los Municipios y en la Constitución Política, ambas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donativos también se considerarán ingresos extraordinarios.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VII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Créditos Fiscales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21</w:t>
      </w:r>
      <w:r w:rsidRPr="000273E2">
        <w:rPr>
          <w:rFonts w:ascii="Arial" w:eastAsia="Arial" w:hAnsi="Arial"/>
        </w:rPr>
        <w:t>.- Son créditos fiscales aquellos que el Ayuntamiento y sus</w:t>
      </w:r>
      <w:r w:rsidR="0011077E">
        <w:rPr>
          <w:rFonts w:ascii="Arial" w:eastAsia="Arial" w:hAnsi="Arial"/>
        </w:rPr>
        <w:t xml:space="preserve"> </w:t>
      </w:r>
      <w:r w:rsidRPr="000273E2">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252657" w:rsidRPr="000273E2" w:rsidRDefault="00252657" w:rsidP="000273E2">
      <w:pPr>
        <w:spacing w:line="360" w:lineRule="auto"/>
        <w:jc w:val="both"/>
        <w:outlineLvl w:val="0"/>
        <w:rPr>
          <w:rFonts w:ascii="Arial" w:eastAsia="Arial" w:hAnsi="Arial"/>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Causación </w:t>
      </w:r>
      <w:r>
        <w:rPr>
          <w:rFonts w:ascii="Arial" w:eastAsia="Arial" w:hAnsi="Arial"/>
          <w:b/>
        </w:rPr>
        <w:t>y</w:t>
      </w:r>
      <w:r w:rsidRPr="000273E2">
        <w:rPr>
          <w:rFonts w:ascii="Arial" w:eastAsia="Arial" w:hAnsi="Arial"/>
          <w:b/>
        </w:rPr>
        <w:t xml:space="preserve"> Determinación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22.</w:t>
      </w:r>
      <w:r w:rsidRPr="000273E2">
        <w:rPr>
          <w:rFonts w:ascii="Arial" w:eastAsia="Arial" w:hAnsi="Arial"/>
        </w:rPr>
        <w:t>- Las contribuciones se causan, conforme se realizan las situaciones</w:t>
      </w:r>
      <w:r w:rsidR="0011077E">
        <w:rPr>
          <w:rFonts w:ascii="Arial" w:eastAsia="Arial" w:hAnsi="Arial"/>
        </w:rPr>
        <w:t xml:space="preserve"> </w:t>
      </w:r>
      <w:r w:rsidRPr="000273E2">
        <w:rPr>
          <w:rFonts w:ascii="Arial" w:eastAsia="Arial" w:hAnsi="Arial"/>
        </w:rPr>
        <w:t>jurídicas o de hecho, previstas en las leyes fiscales vigentes durante el lapso en que ocurran.</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Las demás contribuciones serán determinadas por las autoridades fiscales. Los contribuyentes deberán proporcionar a dichas autoridades la información necesaria y suficiente </w:t>
      </w:r>
      <w:r w:rsidR="00252657" w:rsidRPr="000273E2">
        <w:rPr>
          <w:rFonts w:ascii="Arial" w:eastAsia="Arial" w:hAnsi="Arial"/>
        </w:rPr>
        <w:lastRenderedPageBreak/>
        <w:t>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7F08F1" w:rsidRDefault="007F08F1">
      <w:pPr>
        <w:rPr>
          <w:rFonts w:ascii="Arial" w:eastAsia="Arial" w:hAnsi="Arial"/>
        </w:rPr>
      </w:pPr>
    </w:p>
    <w:p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Sujetos Obligados </w:t>
      </w:r>
      <w:r>
        <w:rPr>
          <w:rFonts w:ascii="Arial" w:eastAsia="Arial" w:hAnsi="Arial"/>
          <w:b/>
        </w:rPr>
        <w:t>y</w:t>
      </w:r>
      <w:r w:rsidRPr="000273E2">
        <w:rPr>
          <w:rFonts w:ascii="Arial" w:eastAsia="Arial" w:hAnsi="Arial"/>
          <w:b/>
        </w:rPr>
        <w:t xml:space="preserve"> </w:t>
      </w:r>
      <w:r>
        <w:rPr>
          <w:rFonts w:ascii="Arial" w:eastAsia="Arial" w:hAnsi="Arial"/>
          <w:b/>
        </w:rPr>
        <w:t>de l</w:t>
      </w:r>
      <w:r w:rsidRPr="000273E2">
        <w:rPr>
          <w:rFonts w:ascii="Arial" w:eastAsia="Arial" w:hAnsi="Arial"/>
          <w:b/>
        </w:rPr>
        <w:t>os Obligados Solidarios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23.</w:t>
      </w:r>
      <w:r w:rsidRPr="000273E2">
        <w:rPr>
          <w:rFonts w:ascii="Arial" w:eastAsia="Arial" w:hAnsi="Arial"/>
        </w:rPr>
        <w:t xml:space="preserve">- Las personas domiciliadas dentro del Municipio de </w:t>
      </w:r>
      <w:r w:rsidR="003C652D" w:rsidRPr="000273E2">
        <w:rPr>
          <w:rFonts w:ascii="Arial" w:eastAsia="Arial" w:hAnsi="Arial"/>
        </w:rPr>
        <w:t>Yobaín</w:t>
      </w:r>
      <w:r w:rsidRPr="000273E2">
        <w:rPr>
          <w:rFonts w:ascii="Arial" w:eastAsia="Arial" w:hAnsi="Arial"/>
        </w:rPr>
        <w:t xml:space="preserve">, Yucatán, </w:t>
      </w:r>
      <w:r w:rsidR="00C279F3" w:rsidRPr="000273E2">
        <w:rPr>
          <w:rFonts w:ascii="Arial" w:eastAsia="Arial" w:hAnsi="Arial"/>
        </w:rPr>
        <w:t>o fuera</w:t>
      </w:r>
      <w:r w:rsidRPr="000273E2">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24.- </w:t>
      </w:r>
      <w:r w:rsidRPr="000273E2">
        <w:rPr>
          <w:rFonts w:ascii="Arial" w:eastAsia="Arial" w:hAnsi="Arial"/>
        </w:rPr>
        <w:t>Para los efectos de esta ley se entenderá por territorio municipal, el</w:t>
      </w:r>
      <w:r w:rsidR="0011077E">
        <w:rPr>
          <w:rFonts w:ascii="Arial" w:eastAsia="Arial" w:hAnsi="Arial"/>
        </w:rPr>
        <w:t xml:space="preserve"> </w:t>
      </w:r>
      <w:r w:rsidRPr="000273E2">
        <w:rPr>
          <w:rFonts w:ascii="Arial" w:eastAsia="Arial" w:hAnsi="Arial"/>
        </w:rPr>
        <w:t xml:space="preserve">área geográfica que, para cada uno de los municipios del Estado señala, la Ley </w:t>
      </w:r>
      <w:r w:rsidR="00C52595" w:rsidRPr="000273E2">
        <w:rPr>
          <w:rFonts w:ascii="Arial" w:eastAsia="Arial" w:hAnsi="Arial"/>
        </w:rPr>
        <w:t>d</w:t>
      </w:r>
      <w:r w:rsidRPr="000273E2">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0273E2">
        <w:rPr>
          <w:rFonts w:ascii="Arial" w:eastAsia="Arial" w:hAnsi="Arial"/>
        </w:rPr>
        <w:t>d</w:t>
      </w:r>
      <w:r w:rsidRPr="000273E2">
        <w:rPr>
          <w:rFonts w:ascii="Arial" w:eastAsia="Arial" w:hAnsi="Arial"/>
        </w:rPr>
        <w:t>e Gobierno.</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25.- </w:t>
      </w:r>
      <w:r w:rsidRPr="000273E2">
        <w:rPr>
          <w:rFonts w:ascii="Arial" w:eastAsia="Arial" w:hAnsi="Arial"/>
        </w:rPr>
        <w:t>Son solidariamente responsables del pago de un crédito fiscal:</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Las personas físicas y morales, que adquieran bienes o negociaciones</w:t>
      </w:r>
      <w:r w:rsidR="0011077E">
        <w:rPr>
          <w:rFonts w:ascii="Arial" w:eastAsia="Arial" w:hAnsi="Arial"/>
        </w:rPr>
        <w:t xml:space="preserve"> </w:t>
      </w:r>
      <w:r w:rsidRPr="000273E2">
        <w:rPr>
          <w:rFonts w:ascii="Arial" w:eastAsia="Arial" w:hAnsi="Arial"/>
        </w:rPr>
        <w:t>ubicadas dentro del territorio municipal, que reporten adeudos a favor del Municipio y, que correspondan a períodos anteriores a la adquisición.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albaceas, copropietarios, fideicomitentes o fideicomisarios de un bien</w:t>
      </w:r>
      <w:r w:rsidR="00A408A7">
        <w:rPr>
          <w:rFonts w:ascii="Arial" w:eastAsia="Arial" w:hAnsi="Arial"/>
        </w:rPr>
        <w:t xml:space="preserve"> </w:t>
      </w:r>
      <w:r w:rsidRPr="000273E2">
        <w:rPr>
          <w:rFonts w:ascii="Arial" w:eastAsia="Arial" w:hAnsi="Arial"/>
        </w:rPr>
        <w:t>determinado por cuya administración, copropiedad o derecho, se cause una contribución a favor del Municipio.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retenedores de impuestos.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funcionarios, fedatarios y demás personas que señala la presente ley y</w:t>
      </w:r>
      <w:r w:rsidR="00A408A7">
        <w:rPr>
          <w:rFonts w:ascii="Arial" w:eastAsia="Arial" w:hAnsi="Arial"/>
        </w:rPr>
        <w:t xml:space="preserve"> </w:t>
      </w:r>
      <w:r w:rsidRPr="000273E2">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Época </w:t>
      </w:r>
      <w:r>
        <w:rPr>
          <w:rFonts w:ascii="Arial" w:eastAsia="Arial" w:hAnsi="Arial"/>
          <w:b/>
        </w:rPr>
        <w:t>d</w:t>
      </w:r>
      <w:r w:rsidRPr="000273E2">
        <w:rPr>
          <w:rFonts w:ascii="Arial" w:eastAsia="Arial" w:hAnsi="Arial"/>
          <w:b/>
        </w:rPr>
        <w:t>e Pago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26.- </w:t>
      </w:r>
      <w:r w:rsidRPr="000273E2">
        <w:rPr>
          <w:rFonts w:ascii="Arial" w:eastAsia="Arial" w:hAnsi="Arial"/>
        </w:rPr>
        <w:t>Los créditos fiscales a favor del Municipio, serán exigibles a partir del</w:t>
      </w:r>
      <w:r w:rsidR="00A408A7">
        <w:rPr>
          <w:rFonts w:ascii="Arial" w:eastAsia="Arial" w:hAnsi="Arial"/>
        </w:rPr>
        <w:t xml:space="preserve"> </w:t>
      </w:r>
      <w:r w:rsidRPr="000273E2">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Del Pago </w:t>
      </w:r>
      <w:r>
        <w:rPr>
          <w:rFonts w:ascii="Arial" w:eastAsia="Arial" w:hAnsi="Arial"/>
          <w:b/>
        </w:rPr>
        <w:t>a</w:t>
      </w:r>
      <w:r w:rsidRPr="000273E2">
        <w:rPr>
          <w:rFonts w:ascii="Arial" w:eastAsia="Arial" w:hAnsi="Arial"/>
          <w:b/>
        </w:rPr>
        <w:t xml:space="preserve"> Plazos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27.- </w:t>
      </w:r>
      <w:r w:rsidRPr="000273E2">
        <w:rPr>
          <w:rFonts w:ascii="Arial" w:eastAsia="Arial" w:hAnsi="Arial"/>
        </w:rPr>
        <w:t>El Tesorero Municipal, a petición de los contribuyentes, podrá</w:t>
      </w:r>
      <w:r w:rsidR="00A408A7">
        <w:rPr>
          <w:rFonts w:ascii="Arial" w:eastAsia="Arial" w:hAnsi="Arial"/>
        </w:rPr>
        <w:t xml:space="preserve"> </w:t>
      </w:r>
      <w:r w:rsidRPr="000273E2">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Pagos </w:t>
      </w:r>
      <w:r>
        <w:rPr>
          <w:rFonts w:ascii="Arial" w:eastAsia="Arial" w:hAnsi="Arial"/>
          <w:b/>
        </w:rPr>
        <w:t>e</w:t>
      </w:r>
      <w:r w:rsidRPr="000273E2">
        <w:rPr>
          <w:rFonts w:ascii="Arial" w:eastAsia="Arial" w:hAnsi="Arial"/>
          <w:b/>
        </w:rPr>
        <w:t>n General</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28</w:t>
      </w:r>
      <w:r w:rsidR="00A408A7">
        <w:rPr>
          <w:rFonts w:ascii="Arial" w:eastAsia="Arial" w:hAnsi="Arial"/>
          <w:b/>
        </w:rPr>
        <w:t>.</w:t>
      </w:r>
      <w:r w:rsidRPr="000273E2">
        <w:rPr>
          <w:rFonts w:ascii="Arial" w:eastAsia="Arial" w:hAnsi="Arial"/>
          <w:b/>
        </w:rPr>
        <w:t xml:space="preserve">- </w:t>
      </w:r>
      <w:r w:rsidRPr="000273E2">
        <w:rPr>
          <w:rFonts w:ascii="Arial" w:eastAsia="Arial" w:hAnsi="Arial"/>
        </w:rPr>
        <w:t>Los contribuyentes deberán efectuar los pagos de sus créditos</w:t>
      </w:r>
      <w:r w:rsidR="00A408A7">
        <w:rPr>
          <w:rFonts w:ascii="Arial" w:eastAsia="Arial" w:hAnsi="Arial"/>
        </w:rPr>
        <w:t xml:space="preserve"> </w:t>
      </w:r>
      <w:r w:rsidRPr="000273E2">
        <w:rPr>
          <w:rFonts w:ascii="Arial" w:eastAsia="Arial" w:hAnsi="Arial"/>
        </w:rPr>
        <w:t>fiscales municipales, en las cajas recaudadoras de la Tesorería Municipal o en los lugares que la misma designe para tal efecto; sin aviso previo o requerimiento</w:t>
      </w:r>
      <w:bookmarkStart w:id="4" w:name="page14"/>
      <w:bookmarkEnd w:id="4"/>
      <w:r w:rsidRPr="000273E2">
        <w:rPr>
          <w:rFonts w:ascii="Arial" w:eastAsia="Arial" w:hAnsi="Arial"/>
        </w:rPr>
        <w:t xml:space="preserve"> alguno, salvo en los casos en que las disposiciones legales determinen lo contrario.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pagos que se hagan se aplicarán a los créditos más antiguos siempre que se trate de una misma contribución y, antes del adeudo principal, a los accesorios, en el siguiente orden: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Gastos de ejecución.</w:t>
      </w:r>
    </w:p>
    <w:p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Recargos.</w:t>
      </w:r>
    </w:p>
    <w:p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Multas.</w:t>
      </w:r>
    </w:p>
    <w:p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La indemnización a que se refiere el Artículo 32 de esta ley.</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Actualización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29.- </w:t>
      </w:r>
      <w:r w:rsidRPr="000273E2">
        <w:rPr>
          <w:rFonts w:ascii="Arial" w:eastAsia="Arial" w:hAnsi="Arial"/>
        </w:rPr>
        <w:t>El monto de las contribuciones, aprovechamientos y los demás</w:t>
      </w:r>
      <w:r w:rsidR="00A408A7">
        <w:rPr>
          <w:rFonts w:ascii="Arial" w:eastAsia="Arial" w:hAnsi="Arial"/>
        </w:rPr>
        <w:t xml:space="preserve"> </w:t>
      </w:r>
      <w:r w:rsidRPr="000273E2">
        <w:rPr>
          <w:rFonts w:ascii="Arial" w:eastAsia="Arial" w:hAnsi="Arial"/>
        </w:rPr>
        <w:t xml:space="preserve">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r w:rsidRPr="000273E2">
        <w:rPr>
          <w:rFonts w:ascii="Arial" w:eastAsia="Arial" w:hAnsi="Arial"/>
        </w:rPr>
        <w:lastRenderedPageBreak/>
        <w:t>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cantidades actualizadas conservan la naturaleza jurídica que tenían antes de la actualización.</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Recargos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30.- </w:t>
      </w:r>
      <w:r w:rsidRPr="000273E2">
        <w:rPr>
          <w:rFonts w:ascii="Arial" w:eastAsia="Arial" w:hAnsi="Arial"/>
        </w:rPr>
        <w:t>Los recargos se calcularán y aplicarán en la forma y términos</w:t>
      </w:r>
      <w:r w:rsidR="00A408A7">
        <w:rPr>
          <w:rFonts w:ascii="Arial" w:eastAsia="Arial" w:hAnsi="Arial"/>
        </w:rPr>
        <w:t xml:space="preserve"> </w:t>
      </w:r>
      <w:r w:rsidRPr="000273E2">
        <w:rPr>
          <w:rFonts w:ascii="Arial" w:eastAsia="Arial" w:hAnsi="Arial"/>
        </w:rPr>
        <w:t>establecidos en el Código Fiscal de la Federación.</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Causación </w:t>
      </w:r>
      <w:r>
        <w:rPr>
          <w:rFonts w:ascii="Arial" w:eastAsia="Arial" w:hAnsi="Arial"/>
          <w:b/>
        </w:rPr>
        <w:t>d</w:t>
      </w:r>
      <w:r w:rsidRPr="000273E2">
        <w:rPr>
          <w:rFonts w:ascii="Arial" w:eastAsia="Arial" w:hAnsi="Arial"/>
          <w:b/>
        </w:rPr>
        <w:t>e Recargos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31.- </w:t>
      </w:r>
      <w:r w:rsidRPr="000273E2">
        <w:rPr>
          <w:rFonts w:ascii="Arial" w:eastAsia="Arial" w:hAnsi="Arial"/>
        </w:rPr>
        <w:t>Los recargos se causarán hasta por cinco años y se calcularán sobre</w:t>
      </w:r>
      <w:r w:rsidR="00A408A7">
        <w:rPr>
          <w:rFonts w:ascii="Arial" w:eastAsia="Arial" w:hAnsi="Arial"/>
        </w:rPr>
        <w:t xml:space="preserve"> </w:t>
      </w:r>
      <w:r w:rsidRPr="000273E2">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recargos se causarán por cada mes o fracción que transcurra desde el día en que debió hacerse el pago y hasta el día en que el mismo se efectúe.</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Cuando el pago de las contribuciones o de los créditos fiscales, hubiese sido menor al que corresponda, los recargos se causarán sobre la diferencia.</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Del Cheque </w:t>
      </w:r>
      <w:r>
        <w:rPr>
          <w:rFonts w:ascii="Arial" w:eastAsia="Arial" w:hAnsi="Arial"/>
          <w:b/>
        </w:rPr>
        <w:t>p</w:t>
      </w:r>
      <w:r w:rsidRPr="000273E2">
        <w:rPr>
          <w:rFonts w:ascii="Arial" w:eastAsia="Arial" w:hAnsi="Arial"/>
          <w:b/>
        </w:rPr>
        <w:t xml:space="preserve">resentado </w:t>
      </w:r>
      <w:r>
        <w:rPr>
          <w:rFonts w:ascii="Arial" w:eastAsia="Arial" w:hAnsi="Arial"/>
          <w:b/>
        </w:rPr>
        <w:t>e</w:t>
      </w:r>
      <w:r w:rsidRPr="000273E2">
        <w:rPr>
          <w:rFonts w:ascii="Arial" w:eastAsia="Arial" w:hAnsi="Arial"/>
          <w:b/>
        </w:rPr>
        <w:t xml:space="preserve">n </w:t>
      </w:r>
      <w:r>
        <w:rPr>
          <w:rFonts w:ascii="Arial" w:eastAsia="Arial" w:hAnsi="Arial"/>
          <w:b/>
        </w:rPr>
        <w:t>t</w:t>
      </w:r>
      <w:r w:rsidRPr="000273E2">
        <w:rPr>
          <w:rFonts w:ascii="Arial" w:eastAsia="Arial" w:hAnsi="Arial"/>
          <w:b/>
        </w:rPr>
        <w:t xml:space="preserve">iempo </w:t>
      </w:r>
      <w:r>
        <w:rPr>
          <w:rFonts w:ascii="Arial" w:eastAsia="Arial" w:hAnsi="Arial"/>
          <w:b/>
        </w:rPr>
        <w:t>y</w:t>
      </w:r>
      <w:r w:rsidRPr="000273E2">
        <w:rPr>
          <w:rFonts w:ascii="Arial" w:eastAsia="Arial" w:hAnsi="Arial"/>
          <w:b/>
        </w:rPr>
        <w:t xml:space="preserve"> </w:t>
      </w:r>
      <w:r>
        <w:rPr>
          <w:rFonts w:ascii="Arial" w:eastAsia="Arial" w:hAnsi="Arial"/>
          <w:b/>
        </w:rPr>
        <w:t>n</w:t>
      </w:r>
      <w:r w:rsidRPr="000273E2">
        <w:rPr>
          <w:rFonts w:ascii="Arial" w:eastAsia="Arial" w:hAnsi="Arial"/>
          <w:b/>
        </w:rPr>
        <w:t xml:space="preserve">o </w:t>
      </w:r>
      <w:r>
        <w:rPr>
          <w:rFonts w:ascii="Arial" w:eastAsia="Arial" w:hAnsi="Arial"/>
          <w:b/>
        </w:rPr>
        <w:t>p</w:t>
      </w:r>
      <w:r w:rsidRPr="000273E2">
        <w:rPr>
          <w:rFonts w:ascii="Arial" w:eastAsia="Arial" w:hAnsi="Arial"/>
          <w:b/>
        </w:rPr>
        <w:t>agado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32.- </w:t>
      </w:r>
      <w:r w:rsidRPr="000273E2">
        <w:rPr>
          <w:rFonts w:ascii="Arial" w:eastAsia="Arial" w:hAnsi="Arial"/>
        </w:rPr>
        <w:t>El cheque recibido por el Municipio, en pago de algún crédito fiscal o</w:t>
      </w:r>
      <w:r w:rsidR="00A408A7">
        <w:rPr>
          <w:rFonts w:ascii="Arial" w:eastAsia="Arial" w:hAnsi="Arial"/>
        </w:rPr>
        <w:t xml:space="preserve"> </w:t>
      </w:r>
      <w:r w:rsidRPr="000273E2">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5" w:name="page17"/>
      <w:bookmarkEnd w:id="5"/>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252657" w:rsidRPr="000273E2" w:rsidRDefault="00252657" w:rsidP="000273E2">
      <w:pPr>
        <w:spacing w:line="360" w:lineRule="auto"/>
        <w:jc w:val="both"/>
        <w:outlineLvl w:val="0"/>
        <w:rPr>
          <w:rFonts w:ascii="Arial" w:eastAsia="Arial" w:hAnsi="Arial"/>
        </w:rPr>
      </w:pPr>
    </w:p>
    <w:p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Recargos </w:t>
      </w:r>
      <w:r>
        <w:rPr>
          <w:rFonts w:ascii="Arial" w:eastAsia="Arial" w:hAnsi="Arial"/>
          <w:b/>
        </w:rPr>
        <w:t>e</w:t>
      </w:r>
      <w:r w:rsidRPr="000273E2">
        <w:rPr>
          <w:rFonts w:ascii="Arial" w:eastAsia="Arial" w:hAnsi="Arial"/>
          <w:b/>
        </w:rPr>
        <w:t>n Pagos Espontáneos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33.- </w:t>
      </w:r>
      <w:r w:rsidRPr="000273E2">
        <w:rPr>
          <w:rFonts w:ascii="Arial" w:eastAsia="Arial" w:hAnsi="Arial"/>
        </w:rPr>
        <w:t>Cuando el contribuyente pague en una sola exhibición, el total de las</w:t>
      </w:r>
      <w:r w:rsidR="00562E85">
        <w:rPr>
          <w:rFonts w:ascii="Arial" w:eastAsia="Arial" w:hAnsi="Arial"/>
        </w:rPr>
        <w:t xml:space="preserve"> </w:t>
      </w:r>
      <w:r w:rsidRPr="000273E2">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0273E2" w:rsidRDefault="00BD1F67" w:rsidP="000273E2">
      <w:pPr>
        <w:spacing w:line="360" w:lineRule="auto"/>
        <w:jc w:val="both"/>
        <w:outlineLvl w:val="0"/>
        <w:rPr>
          <w:rFonts w:ascii="Arial" w:eastAsia="Arial" w:hAnsi="Arial"/>
        </w:rPr>
      </w:pPr>
      <w:r>
        <w:rPr>
          <w:rFonts w:ascii="Arial" w:eastAsia="Arial" w:hAnsi="Arial"/>
        </w:rPr>
        <w:br w:type="column"/>
      </w:r>
    </w:p>
    <w:p w:rsidR="00252657" w:rsidRPr="000273E2" w:rsidRDefault="00562E85" w:rsidP="000273E2">
      <w:pPr>
        <w:spacing w:line="360" w:lineRule="auto"/>
        <w:jc w:val="center"/>
        <w:outlineLvl w:val="0"/>
        <w:rPr>
          <w:rFonts w:ascii="Arial" w:eastAsia="Arial" w:hAnsi="Arial"/>
          <w:b/>
        </w:rPr>
      </w:pPr>
      <w:r>
        <w:rPr>
          <w:rFonts w:ascii="Arial" w:eastAsia="Arial" w:hAnsi="Arial"/>
          <w:b/>
        </w:rPr>
        <w:t>Del Pago e</w:t>
      </w:r>
      <w:r w:rsidRPr="000273E2">
        <w:rPr>
          <w:rFonts w:ascii="Arial" w:eastAsia="Arial" w:hAnsi="Arial"/>
          <w:b/>
        </w:rPr>
        <w:t>n Exceso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34.- </w:t>
      </w:r>
      <w:r w:rsidRPr="000273E2">
        <w:rPr>
          <w:rFonts w:ascii="Arial" w:eastAsia="Arial" w:hAnsi="Arial"/>
        </w:rPr>
        <w:t>Las autoridades fiscales municipales están obligadas a devolver las</w:t>
      </w:r>
      <w:r w:rsidR="00562E85">
        <w:rPr>
          <w:rFonts w:ascii="Arial" w:eastAsia="Arial" w:hAnsi="Arial"/>
        </w:rPr>
        <w:t xml:space="preserve"> </w:t>
      </w:r>
      <w:r w:rsidRPr="000273E2">
        <w:rPr>
          <w:rFonts w:ascii="Arial" w:eastAsia="Arial" w:hAnsi="Arial"/>
        </w:rPr>
        <w:t>cantidades pagadas indebidamente. La devolución podrá hacerse de oficio o a petición del interesado, mediante cheque nominativo para abono a la cuenta del contribuyente.</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Si el pago de lo indebido, se hubiese efectuado en el cumplimiento de un acto de autoridad, el derecho a la devolución nace, cuando dicho acto hubiere quedado insubsistente.</w:t>
      </w:r>
      <w:bookmarkStart w:id="6" w:name="page18"/>
      <w:bookmarkEnd w:id="6"/>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autoridades fiscales tendrán un plazo máximo de treinta días naturales, para efectuar las devoluciones mencionadas en este Artículo.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0273E2" w:rsidRDefault="00252657" w:rsidP="000273E2">
      <w:pPr>
        <w:spacing w:line="360" w:lineRule="auto"/>
        <w:jc w:val="both"/>
        <w:outlineLvl w:val="0"/>
        <w:rPr>
          <w:rFonts w:ascii="Arial" w:eastAsia="Arial" w:hAnsi="Arial"/>
        </w:rPr>
      </w:pPr>
    </w:p>
    <w:p w:rsidR="00252657" w:rsidRPr="000273E2" w:rsidRDefault="00562E85" w:rsidP="000273E2">
      <w:pPr>
        <w:spacing w:line="360" w:lineRule="auto"/>
        <w:jc w:val="center"/>
        <w:outlineLvl w:val="0"/>
        <w:rPr>
          <w:rFonts w:ascii="Arial" w:eastAsia="Arial" w:hAnsi="Arial"/>
          <w:b/>
        </w:rPr>
      </w:pPr>
      <w:r>
        <w:rPr>
          <w:rFonts w:ascii="Arial" w:eastAsia="Arial" w:hAnsi="Arial"/>
          <w:b/>
        </w:rPr>
        <w:t>Del Remate e</w:t>
      </w:r>
      <w:r w:rsidRPr="000273E2">
        <w:rPr>
          <w:rFonts w:ascii="Arial" w:eastAsia="Arial" w:hAnsi="Arial"/>
          <w:b/>
        </w:rPr>
        <w:t>n Pública Subasta</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35.- </w:t>
      </w:r>
      <w:r w:rsidRPr="000273E2">
        <w:rPr>
          <w:rFonts w:ascii="Arial" w:eastAsia="Arial" w:hAnsi="Arial"/>
        </w:rPr>
        <w:t>Todos los bienes que con motivo de un procedimiento de ejecución</w:t>
      </w:r>
      <w:r w:rsidR="00562E85">
        <w:rPr>
          <w:rFonts w:ascii="Arial" w:eastAsia="Arial" w:hAnsi="Arial"/>
        </w:rPr>
        <w:t xml:space="preserve"> </w:t>
      </w:r>
      <w:r w:rsidRPr="000273E2">
        <w:rPr>
          <w:rFonts w:ascii="Arial" w:eastAsia="Arial" w:hAnsi="Arial"/>
        </w:rPr>
        <w:t>sean embargados por la autoridad municipal, serán rematados en pública subasta y el producto de la misma, aplicado al pago del crédito fiscal de que se trate.</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En caso de que habiéndose publicado la tercera convocatoria para la almoneda, no se presentaren postores, los bienes embargados, se adjudicarán al Municipio de </w:t>
      </w:r>
      <w:r w:rsidR="003C652D" w:rsidRPr="000273E2">
        <w:rPr>
          <w:rFonts w:ascii="Arial" w:eastAsia="Arial" w:hAnsi="Arial"/>
        </w:rPr>
        <w:t>Yobaín</w:t>
      </w:r>
      <w:r w:rsidR="00252657" w:rsidRPr="000273E2">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7" w:name="page19"/>
      <w:bookmarkEnd w:id="7"/>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lastRenderedPageBreak/>
        <w:tab/>
      </w:r>
      <w:r w:rsidR="00252657" w:rsidRPr="000273E2">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0273E2" w:rsidRDefault="00252657" w:rsidP="000273E2">
      <w:pPr>
        <w:spacing w:line="360" w:lineRule="auto"/>
        <w:jc w:val="both"/>
        <w:outlineLvl w:val="0"/>
        <w:rPr>
          <w:rFonts w:ascii="Arial" w:eastAsia="Arial" w:hAnsi="Arial"/>
        </w:rPr>
      </w:pPr>
    </w:p>
    <w:p w:rsidR="00252657" w:rsidRPr="000273E2" w:rsidRDefault="00562E85" w:rsidP="000273E2">
      <w:pPr>
        <w:spacing w:line="360" w:lineRule="auto"/>
        <w:jc w:val="center"/>
        <w:outlineLvl w:val="0"/>
        <w:rPr>
          <w:rFonts w:ascii="Arial" w:eastAsia="Arial" w:hAnsi="Arial"/>
          <w:b/>
        </w:rPr>
      </w:pPr>
      <w:r>
        <w:rPr>
          <w:rFonts w:ascii="Arial" w:eastAsia="Arial" w:hAnsi="Arial"/>
          <w:b/>
        </w:rPr>
        <w:t>Del Cobro d</w:t>
      </w:r>
      <w:r w:rsidRPr="000273E2">
        <w:rPr>
          <w:rFonts w:ascii="Arial" w:eastAsia="Arial" w:hAnsi="Arial"/>
          <w:b/>
        </w:rPr>
        <w:t xml:space="preserve">e </w:t>
      </w:r>
      <w:r>
        <w:rPr>
          <w:rFonts w:ascii="Arial" w:eastAsia="Arial" w:hAnsi="Arial"/>
          <w:b/>
        </w:rPr>
        <w:t>l</w:t>
      </w:r>
      <w:r w:rsidRPr="000273E2">
        <w:rPr>
          <w:rFonts w:ascii="Arial" w:eastAsia="Arial" w:hAnsi="Arial"/>
          <w:b/>
        </w:rPr>
        <w:t>as Multas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36.- </w:t>
      </w:r>
      <w:r w:rsidRPr="000273E2">
        <w:rPr>
          <w:rFonts w:ascii="Arial" w:eastAsia="Arial" w:hAnsi="Arial"/>
        </w:rPr>
        <w:t>Las multas por infracciones a las disposiciones municipales sean</w:t>
      </w:r>
      <w:r w:rsidR="00562E85">
        <w:rPr>
          <w:rFonts w:ascii="Arial" w:eastAsia="Arial" w:hAnsi="Arial"/>
        </w:rPr>
        <w:t xml:space="preserve"> </w:t>
      </w:r>
      <w:r w:rsidRPr="000273E2">
        <w:rPr>
          <w:rFonts w:ascii="Arial" w:eastAsia="Arial" w:hAnsi="Arial"/>
        </w:rPr>
        <w:t>éstas de carácter administrativo o fiscal, serán cobradas mediante el procedimiento administrativo de ejecución.</w:t>
      </w:r>
    </w:p>
    <w:p w:rsidR="00252657" w:rsidRPr="000273E2" w:rsidRDefault="00252657" w:rsidP="000273E2">
      <w:pPr>
        <w:spacing w:line="360" w:lineRule="auto"/>
        <w:jc w:val="both"/>
        <w:outlineLvl w:val="0"/>
        <w:rPr>
          <w:rFonts w:ascii="Arial" w:eastAsia="Arial" w:hAnsi="Arial"/>
        </w:rPr>
      </w:pPr>
    </w:p>
    <w:p w:rsidR="00252657" w:rsidRPr="000273E2" w:rsidRDefault="004F2A0A" w:rsidP="000273E2">
      <w:pPr>
        <w:spacing w:line="360" w:lineRule="auto"/>
        <w:jc w:val="center"/>
        <w:outlineLvl w:val="0"/>
        <w:rPr>
          <w:rFonts w:ascii="Arial" w:eastAsia="Arial" w:hAnsi="Arial"/>
          <w:b/>
        </w:rPr>
      </w:pPr>
      <w:r>
        <w:rPr>
          <w:rFonts w:ascii="Arial" w:eastAsia="Arial" w:hAnsi="Arial"/>
          <w:b/>
        </w:rPr>
        <w:t xml:space="preserve">De las Unidades de Medida y </w:t>
      </w:r>
      <w:r w:rsidR="00243950">
        <w:rPr>
          <w:rFonts w:ascii="Arial" w:eastAsia="Arial" w:hAnsi="Arial"/>
          <w:b/>
        </w:rPr>
        <w:t>Actualización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37.- </w:t>
      </w:r>
      <w:r w:rsidRPr="000273E2">
        <w:rPr>
          <w:rFonts w:ascii="Arial" w:eastAsia="Arial" w:hAnsi="Arial"/>
        </w:rPr>
        <w:t>Cuando en la presente ley se haga mención de las palabras</w:t>
      </w:r>
      <w:r w:rsidR="00562E85">
        <w:rPr>
          <w:rFonts w:ascii="Arial" w:eastAsia="Arial" w:hAnsi="Arial"/>
        </w:rPr>
        <w:t xml:space="preserve"> </w:t>
      </w:r>
      <w:r w:rsidRPr="000273E2">
        <w:rPr>
          <w:rFonts w:ascii="Arial" w:eastAsia="Arial" w:hAnsi="Arial"/>
        </w:rPr>
        <w:t>“</w:t>
      </w:r>
      <w:r w:rsidR="004F2A0A">
        <w:rPr>
          <w:rFonts w:ascii="Arial" w:eastAsia="Arial" w:hAnsi="Arial"/>
        </w:rPr>
        <w:t xml:space="preserve">unidad de medida” y </w:t>
      </w:r>
      <w:r w:rsidRPr="000273E2">
        <w:rPr>
          <w:rFonts w:ascii="Arial" w:eastAsia="Arial" w:hAnsi="Arial"/>
        </w:rPr>
        <w:t>o “</w:t>
      </w:r>
      <w:r w:rsidR="004F2A0A">
        <w:rPr>
          <w:rFonts w:ascii="Arial" w:eastAsia="Arial" w:hAnsi="Arial"/>
        </w:rPr>
        <w:t>unidades de medida y actualización</w:t>
      </w:r>
      <w:r w:rsidRPr="000273E2">
        <w:rPr>
          <w:rFonts w:ascii="Arial" w:eastAsia="Arial" w:hAnsi="Arial"/>
        </w:rPr>
        <w:t xml:space="preserve">” dichos términos se entenderán indistintamente como los </w:t>
      </w:r>
      <w:r w:rsidR="004F2A0A">
        <w:rPr>
          <w:rFonts w:ascii="Arial" w:eastAsia="Arial" w:hAnsi="Arial"/>
        </w:rPr>
        <w:t>unidades de medida y actualización</w:t>
      </w:r>
      <w:r w:rsidRPr="000273E2">
        <w:rPr>
          <w:rFonts w:ascii="Arial" w:eastAsia="Arial" w:hAnsi="Arial"/>
        </w:rPr>
        <w:t xml:space="preserve">, en el momento de realización de la situación jurídica o de hecho prevista en la misma. Tratándose de multas, </w:t>
      </w:r>
      <w:r w:rsidR="004F2A0A">
        <w:rPr>
          <w:rFonts w:ascii="Arial" w:eastAsia="Arial" w:hAnsi="Arial"/>
        </w:rPr>
        <w:t>la unidad de medida y actualización</w:t>
      </w:r>
      <w:r w:rsidRPr="000273E2">
        <w:rPr>
          <w:rFonts w:ascii="Arial" w:eastAsia="Arial" w:hAnsi="Arial"/>
        </w:rPr>
        <w:t xml:space="preserve"> que servirá de base para su cálculo sea el vigente al momento de individualizar la sanción.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SEGUNDO</w:t>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DERECHOS Y OBLIGACIONES DE LOS CONTRIBUYENTES</w:t>
      </w:r>
    </w:p>
    <w:p w:rsidR="00562E85" w:rsidRDefault="00562E85" w:rsidP="000273E2">
      <w:pPr>
        <w:spacing w:line="360" w:lineRule="auto"/>
        <w:jc w:val="center"/>
        <w:outlineLvl w:val="0"/>
        <w:rPr>
          <w:rFonts w:ascii="Arial" w:eastAsia="Arial" w:hAnsi="Arial"/>
          <w:b/>
        </w:rPr>
      </w:pPr>
    </w:p>
    <w:p w:rsidR="00252657" w:rsidRPr="000273E2" w:rsidRDefault="00603D92" w:rsidP="000273E2">
      <w:pPr>
        <w:spacing w:line="360" w:lineRule="auto"/>
        <w:jc w:val="center"/>
        <w:outlineLvl w:val="0"/>
        <w:rPr>
          <w:rFonts w:ascii="Arial" w:eastAsia="Arial" w:hAnsi="Arial"/>
        </w:rPr>
      </w:pPr>
      <w:r>
        <w:rPr>
          <w:rFonts w:ascii="Arial" w:eastAsia="Arial" w:hAnsi="Arial"/>
          <w:b/>
        </w:rPr>
        <w:t>CAPÍTULO UNICO</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Avisos, Solicitudes o Declaraciones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38.- </w:t>
      </w:r>
      <w:r w:rsidRPr="000273E2">
        <w:rPr>
          <w:rFonts w:ascii="Arial" w:eastAsia="Arial" w:hAnsi="Arial"/>
        </w:rPr>
        <w:t>Todas las solicitudes y demás promociones que se presenten antelas autoridades fiscales municipales, deberán estar firmadas por el interesado o</w:t>
      </w:r>
      <w:bookmarkStart w:id="8" w:name="page20"/>
      <w:bookmarkEnd w:id="8"/>
      <w:r w:rsidRPr="000273E2">
        <w:rPr>
          <w:rFonts w:ascii="Arial" w:eastAsia="Arial" w:hAnsi="Arial"/>
        </w:rPr>
        <w:t xml:space="preserve"> por su apoderado o representante legal, a menos que el promovente no sepa o no pueda firmar, en cuyo caso imprimirá su huella digital.</w:t>
      </w:r>
    </w:p>
    <w:p w:rsidR="00252657" w:rsidRPr="000273E2" w:rsidRDefault="00252657" w:rsidP="000273E2">
      <w:pPr>
        <w:spacing w:line="360" w:lineRule="auto"/>
        <w:jc w:val="both"/>
        <w:outlineLvl w:val="0"/>
        <w:rPr>
          <w:rFonts w:ascii="Arial" w:eastAsia="Arial" w:hAnsi="Arial"/>
        </w:rPr>
      </w:pPr>
    </w:p>
    <w:p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Formularios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39.- </w:t>
      </w:r>
      <w:r w:rsidRPr="000273E2">
        <w:rPr>
          <w:rFonts w:ascii="Arial" w:eastAsia="Arial" w:hAnsi="Arial"/>
        </w:rPr>
        <w:t>Los avisos, declaraciones, solicitudes, memoriales o</w:t>
      </w:r>
      <w:r w:rsidR="00562E85">
        <w:rPr>
          <w:rFonts w:ascii="Arial" w:eastAsia="Arial" w:hAnsi="Arial"/>
        </w:rPr>
        <w:t xml:space="preserve"> </w:t>
      </w:r>
      <w:r w:rsidRPr="000273E2">
        <w:rPr>
          <w:rFonts w:ascii="Arial" w:eastAsia="Arial" w:hAnsi="Arial"/>
        </w:rPr>
        <w:t xml:space="preserve">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w:t>
      </w:r>
      <w:r w:rsidRPr="000273E2">
        <w:rPr>
          <w:rFonts w:ascii="Arial" w:eastAsia="Arial" w:hAnsi="Arial"/>
        </w:rPr>
        <w:lastRenderedPageBreak/>
        <w:t>existan formas aprobadas, el documento deberá contener los requisitos que para esos casos previene el Código Fiscal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e</w:t>
      </w:r>
      <w:r w:rsidRPr="000273E2">
        <w:rPr>
          <w:rFonts w:ascii="Arial" w:eastAsia="Arial" w:hAnsi="Arial"/>
          <w:b/>
        </w:rPr>
        <w:t>n General</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40.- </w:t>
      </w:r>
      <w:r w:rsidRPr="000273E2">
        <w:rPr>
          <w:rFonts w:ascii="Arial" w:eastAsia="Arial" w:hAnsi="Arial"/>
        </w:rPr>
        <w:t>Las personas físicas y morales, además de las obligaciones</w:t>
      </w:r>
      <w:r w:rsidR="00562E85">
        <w:rPr>
          <w:rFonts w:ascii="Arial" w:eastAsia="Arial" w:hAnsi="Arial"/>
        </w:rPr>
        <w:t xml:space="preserve"> </w:t>
      </w:r>
      <w:r w:rsidRPr="000273E2">
        <w:rPr>
          <w:rFonts w:ascii="Arial" w:eastAsia="Arial" w:hAnsi="Arial"/>
        </w:rPr>
        <w:t>especiales contenidas en la presente ley, deberán cumplir con las siguientes: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Empadronarse en la Tesorería Municipal, antes de la apertura del comercio,</w:t>
      </w:r>
      <w:r w:rsidR="00562E85">
        <w:rPr>
          <w:rFonts w:ascii="Arial" w:eastAsia="Arial" w:hAnsi="Arial"/>
        </w:rPr>
        <w:t xml:space="preserve"> </w:t>
      </w:r>
      <w:r w:rsidRPr="000273E2">
        <w:rPr>
          <w:rFonts w:ascii="Arial" w:eastAsia="Arial" w:hAnsi="Arial"/>
        </w:rPr>
        <w:t>negocio o establecimiento, o de la iniciación de actividades, si realizan actividades permanentes, con el objeto de obtener la licencia municipal de funcionamiento.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Recabar de la Dependencia Municipal que corresponda la carta de uso de</w:t>
      </w:r>
      <w:r w:rsidR="00E85D2F">
        <w:rPr>
          <w:rFonts w:ascii="Arial" w:eastAsia="Arial" w:hAnsi="Arial"/>
        </w:rPr>
        <w:t xml:space="preserve"> </w:t>
      </w:r>
      <w:r w:rsidRPr="000273E2">
        <w:rPr>
          <w:rFonts w:ascii="Arial" w:eastAsia="Arial" w:hAnsi="Arial"/>
        </w:rPr>
        <w:t xml:space="preserve">suelo en donde se determine que el giro del comercio, negocio o establecimiento que se pretende instalar, es compatible con la zona de conformidad con el Plan de Desarrollo </w:t>
      </w:r>
      <w:r w:rsidR="0021084B">
        <w:rPr>
          <w:rFonts w:ascii="Arial" w:eastAsia="Arial" w:hAnsi="Arial"/>
        </w:rPr>
        <w:t>Municipal</w:t>
      </w:r>
      <w:r w:rsidRPr="000273E2">
        <w:rPr>
          <w:rFonts w:ascii="Arial" w:eastAsia="Arial" w:hAnsi="Arial"/>
        </w:rPr>
        <w:t xml:space="preserve"> y que cumple además con lo dispuesto en el Reglamento de Construcciones del propio Municipio.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Dar aviso por escrito, en un plazo de quince días, de cualquier modificación,</w:t>
      </w:r>
      <w:bookmarkStart w:id="9" w:name="page21"/>
      <w:bookmarkEnd w:id="9"/>
      <w:r w:rsidRPr="000273E2">
        <w:rPr>
          <w:rFonts w:ascii="Arial" w:eastAsia="Arial" w:hAnsi="Arial"/>
        </w:rPr>
        <w:t xml:space="preserve"> aumento de giro, traspaso, cambio de domicilio, cambio de denominación, suspensión de actividades, clausura y baja.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Recabar autorización de la Tesorería Municipal, si realizan actividades</w:t>
      </w:r>
      <w:r w:rsidR="00562E85">
        <w:rPr>
          <w:rFonts w:ascii="Arial" w:eastAsia="Arial" w:hAnsi="Arial"/>
        </w:rPr>
        <w:t xml:space="preserve"> </w:t>
      </w:r>
      <w:r w:rsidRPr="000273E2">
        <w:rPr>
          <w:rFonts w:ascii="Arial" w:eastAsia="Arial" w:hAnsi="Arial"/>
        </w:rPr>
        <w:t>eventuales y con base en dicha autorización, solicitar la determinación de las contribuciones que estén obligados a pagar.</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Utilizar las formas o formularios elaborados por la Tesorería Municipal, para</w:t>
      </w:r>
      <w:r w:rsidR="00562E85">
        <w:rPr>
          <w:rFonts w:ascii="Arial" w:eastAsia="Arial" w:hAnsi="Arial"/>
        </w:rPr>
        <w:t xml:space="preserve"> </w:t>
      </w:r>
      <w:r w:rsidRPr="000273E2">
        <w:rPr>
          <w:rFonts w:ascii="Arial" w:eastAsia="Arial" w:hAnsi="Arial"/>
        </w:rPr>
        <w:t>comparecer, solicitar o liquidar créditos fiscales y/o administrativos.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Permitir las visitas de inspección, atender los requerimientos de</w:t>
      </w:r>
      <w:r w:rsidR="00562E85">
        <w:rPr>
          <w:rFonts w:ascii="Arial" w:eastAsia="Arial" w:hAnsi="Arial"/>
        </w:rPr>
        <w:t xml:space="preserve"> </w:t>
      </w:r>
      <w:r w:rsidRPr="000273E2">
        <w:rPr>
          <w:rFonts w:ascii="Arial" w:eastAsia="Arial" w:hAnsi="Arial"/>
        </w:rPr>
        <w:t>documentación y auditorías que determine la Tesorería Municipal, en la forma y dentro de los plazos que señala el Código Fiscal del Estado de Yucatán.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Exhibir los documentos públicos y privados que requiera la Tesorería</w:t>
      </w:r>
      <w:r w:rsidR="00562E85">
        <w:rPr>
          <w:rFonts w:ascii="Arial" w:eastAsia="Arial" w:hAnsi="Arial"/>
        </w:rPr>
        <w:t xml:space="preserve"> </w:t>
      </w:r>
      <w:r w:rsidRPr="000273E2">
        <w:rPr>
          <w:rFonts w:ascii="Arial" w:eastAsia="Arial" w:hAnsi="Arial"/>
        </w:rPr>
        <w:t>Municipal, previo mandamiento por escrito que funde y motive esta medida.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Proporcionar con veracidad los datos que requiera la Tesorería Municipal.</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IX.- </w:t>
      </w:r>
      <w:r w:rsidRPr="000273E2">
        <w:rPr>
          <w:rFonts w:ascii="Arial" w:eastAsia="Arial" w:hAnsi="Arial"/>
        </w:rPr>
        <w:t>Realizar los pagos, y cumplir con las obligaciones fiscales, en la forma y</w:t>
      </w:r>
      <w:r w:rsidR="00562E85">
        <w:rPr>
          <w:rFonts w:ascii="Arial" w:eastAsia="Arial" w:hAnsi="Arial"/>
        </w:rPr>
        <w:t xml:space="preserve"> </w:t>
      </w:r>
      <w:r w:rsidRPr="000273E2">
        <w:rPr>
          <w:rFonts w:ascii="Arial" w:eastAsia="Arial" w:hAnsi="Arial"/>
        </w:rPr>
        <w:t>términos que señala la presente ley.</w:t>
      </w:r>
    </w:p>
    <w:p w:rsidR="00252657" w:rsidRPr="000273E2" w:rsidRDefault="00BD1F67" w:rsidP="000273E2">
      <w:pPr>
        <w:spacing w:line="360" w:lineRule="auto"/>
        <w:jc w:val="both"/>
        <w:outlineLvl w:val="0"/>
        <w:rPr>
          <w:rFonts w:ascii="Arial" w:eastAsia="Arial" w:hAnsi="Arial"/>
        </w:rPr>
      </w:pPr>
      <w:r>
        <w:rPr>
          <w:rFonts w:ascii="Arial" w:eastAsia="Arial" w:hAnsi="Arial"/>
        </w:rPr>
        <w:br w:type="column"/>
      </w:r>
    </w:p>
    <w:p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Licencias </w:t>
      </w:r>
      <w:r>
        <w:rPr>
          <w:rFonts w:ascii="Arial" w:eastAsia="Arial" w:hAnsi="Arial"/>
          <w:b/>
        </w:rPr>
        <w:t>d</w:t>
      </w:r>
      <w:r w:rsidRPr="000273E2">
        <w:rPr>
          <w:rFonts w:ascii="Arial" w:eastAsia="Arial" w:hAnsi="Arial"/>
          <w:b/>
        </w:rPr>
        <w:t>e Funcionamiento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41</w:t>
      </w:r>
      <w:r w:rsidRPr="000273E2">
        <w:rPr>
          <w:rFonts w:ascii="Arial" w:eastAsia="Arial" w:hAnsi="Arial"/>
        </w:rPr>
        <w:t>.- Las licencias de funcionamiento que expida la Tesorería Municipal,</w:t>
      </w:r>
      <w:r w:rsidR="00562E85">
        <w:rPr>
          <w:rFonts w:ascii="Arial" w:eastAsia="Arial" w:hAnsi="Arial"/>
        </w:rPr>
        <w:t xml:space="preserve"> </w:t>
      </w:r>
      <w:r w:rsidRPr="000273E2">
        <w:rPr>
          <w:rFonts w:ascii="Arial" w:eastAsia="Arial" w:hAnsi="Arial"/>
        </w:rPr>
        <w:t xml:space="preserve">serán gratuitas a excepción de las que señale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Tendrán una vigencia que iniciará en la fecha de su expedición y terminará en la misma fecha del año inmediato posterior de su expedición.</w:t>
      </w:r>
      <w:bookmarkStart w:id="10" w:name="page22"/>
      <w:bookmarkEnd w:id="10"/>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interesados deberán revalidar sus licencias a más tardar dentro de los treinta días siguientes a su vencimiento.</w:t>
      </w:r>
    </w:p>
    <w:p w:rsidR="00252657" w:rsidRPr="000273E2" w:rsidRDefault="00252657"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Las personas físicas o morales que deseen obtener la licencia municipal de funcionamiento, deberán presentar a la Tesorería Municipal los siguientes documentos: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a).- </w:t>
      </w:r>
      <w:r w:rsidRPr="000273E2">
        <w:rPr>
          <w:rFonts w:ascii="Arial" w:eastAsia="Arial" w:hAnsi="Arial"/>
        </w:rPr>
        <w:t>Certificado de no adeudar impuesto predial.</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Carta de uso de suelo.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c).- </w:t>
      </w:r>
      <w:r w:rsidRPr="000273E2">
        <w:rPr>
          <w:rFonts w:ascii="Arial" w:eastAsia="Arial" w:hAnsi="Arial"/>
        </w:rPr>
        <w:t>Determinación sanitaria, en su caso.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la revalidación de la licencia municipal de funcionamiento, deberán presentarse: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 </w:t>
      </w:r>
      <w:r w:rsidRPr="000273E2">
        <w:rPr>
          <w:rFonts w:ascii="Arial" w:eastAsia="Arial" w:hAnsi="Arial"/>
        </w:rPr>
        <w:t>Licencia de funcionamiento anterior.</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Certificado de no adeudar impuesto predial.</w:t>
      </w:r>
      <w:bookmarkStart w:id="11" w:name="page23"/>
      <w:bookmarkEnd w:id="11"/>
    </w:p>
    <w:p w:rsidR="00252657" w:rsidRPr="000273E2" w:rsidRDefault="00BD1F67" w:rsidP="000273E2">
      <w:pPr>
        <w:spacing w:line="360" w:lineRule="auto"/>
        <w:jc w:val="both"/>
        <w:outlineLvl w:val="0"/>
        <w:rPr>
          <w:rFonts w:ascii="Arial" w:eastAsia="Arial" w:hAnsi="Arial"/>
        </w:rPr>
      </w:pPr>
      <w:r>
        <w:rPr>
          <w:rFonts w:ascii="Arial" w:eastAsia="Arial" w:hAnsi="Arial"/>
        </w:rPr>
        <w:br w:type="column"/>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TERCERO</w:t>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IMPUESTOS</w:t>
      </w:r>
    </w:p>
    <w:p w:rsidR="00562E85" w:rsidRDefault="00562E85"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Impuesto Predial</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42</w:t>
      </w:r>
      <w:r w:rsidRPr="000273E2">
        <w:rPr>
          <w:rFonts w:ascii="Arial" w:eastAsia="Arial" w:hAnsi="Arial"/>
        </w:rPr>
        <w:t>.- Son sujetos del impuesto predial:</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propietarios o usufructuarios de predios urbanos, rústicos, ejidales y</w:t>
      </w:r>
      <w:r w:rsidR="00562E85">
        <w:rPr>
          <w:rFonts w:ascii="Arial" w:eastAsia="Arial" w:hAnsi="Arial"/>
        </w:rPr>
        <w:t xml:space="preserve"> </w:t>
      </w:r>
      <w:r w:rsidRPr="000273E2">
        <w:rPr>
          <w:rFonts w:ascii="Arial" w:eastAsia="Arial" w:hAnsi="Arial"/>
        </w:rPr>
        <w:t>comunales ubicados dentro del territorio municipal, así como de las construcciones permanentes edificadas en ellos.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fideicomitentes por todo el tiempo que el fiduciario no transmitiere la</w:t>
      </w:r>
      <w:r w:rsidR="00562E85">
        <w:rPr>
          <w:rFonts w:ascii="Arial" w:eastAsia="Arial" w:hAnsi="Arial"/>
        </w:rPr>
        <w:t xml:space="preserve"> </w:t>
      </w:r>
      <w:r w:rsidRPr="000273E2">
        <w:rPr>
          <w:rFonts w:ascii="Arial" w:eastAsia="Arial" w:hAnsi="Arial"/>
        </w:rPr>
        <w:t>propiedad o el uso de los inmuebles a que se refiere la fracción anterior, al fideicomisario o a las demás personas que correspondiere, en cumplimiento del contrato de fideicomiso.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fideicomisarios, cuando tengan la posesión o el uso del inmueble.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fiduciarios, cuando por virtud del contrato del fideicomiso tengan la</w:t>
      </w:r>
      <w:r w:rsidR="00562E85">
        <w:rPr>
          <w:rFonts w:ascii="Arial" w:eastAsia="Arial" w:hAnsi="Arial"/>
        </w:rPr>
        <w:t xml:space="preserve"> </w:t>
      </w:r>
      <w:r w:rsidRPr="000273E2">
        <w:rPr>
          <w:rFonts w:ascii="Arial" w:eastAsia="Arial" w:hAnsi="Arial"/>
        </w:rPr>
        <w:t>posesión o el uso del inmueble.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ejidatarios, comuneros y/o titulares de los certificados de derechos de</w:t>
      </w:r>
      <w:r w:rsidR="00562E85">
        <w:rPr>
          <w:rFonts w:ascii="Arial" w:eastAsia="Arial" w:hAnsi="Arial"/>
        </w:rPr>
        <w:t xml:space="preserve"> </w:t>
      </w:r>
      <w:r w:rsidRPr="000273E2">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organismos descentralizados, las empresas de participación estatal que</w:t>
      </w:r>
      <w:r w:rsidR="00562E85">
        <w:rPr>
          <w:rFonts w:ascii="Arial" w:eastAsia="Arial" w:hAnsi="Arial"/>
        </w:rPr>
        <w:t xml:space="preserve"> </w:t>
      </w:r>
      <w:r w:rsidRPr="000273E2">
        <w:rPr>
          <w:rFonts w:ascii="Arial" w:eastAsia="Arial" w:hAnsi="Arial"/>
        </w:rPr>
        <w:t>tengan en propiedad o posesión bienes inmuebles del dominio público de la Federación, Estado, o Municipio, utilizados o destinados para fines administrativos</w:t>
      </w:r>
      <w:bookmarkStart w:id="12" w:name="page24"/>
      <w:bookmarkEnd w:id="12"/>
      <w:r w:rsidRPr="000273E2">
        <w:rPr>
          <w:rFonts w:ascii="Arial" w:eastAsia="Arial" w:hAnsi="Arial"/>
        </w:rPr>
        <w:t xml:space="preserve"> o propósitos distintos a los de su objeto público.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Las personas físicas o morales que posean por cualquier título bienes</w:t>
      </w:r>
      <w:r w:rsidR="00562E85">
        <w:rPr>
          <w:rFonts w:ascii="Arial" w:eastAsia="Arial" w:hAnsi="Arial"/>
        </w:rPr>
        <w:t xml:space="preserve"> </w:t>
      </w:r>
      <w:r w:rsidRPr="000273E2">
        <w:rPr>
          <w:rFonts w:ascii="Arial" w:eastAsia="Arial" w:hAnsi="Arial"/>
        </w:rPr>
        <w:t>inmuebles del dominio público de la Federación, Estado o Municipio utilizados o destinados para fines administrativos o propósitos distintos a los de su objeto público.</w:t>
      </w:r>
    </w:p>
    <w:p w:rsidR="00243950" w:rsidRDefault="00243950" w:rsidP="000273E2">
      <w:pPr>
        <w:spacing w:line="360" w:lineRule="auto"/>
        <w:jc w:val="both"/>
        <w:outlineLvl w:val="0"/>
        <w:rPr>
          <w:rFonts w:ascii="Arial" w:eastAsia="Arial" w:hAnsi="Arial"/>
        </w:rPr>
      </w:pPr>
    </w:p>
    <w:p w:rsidR="00252657" w:rsidRPr="000273E2" w:rsidRDefault="00243950"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0273E2" w:rsidRDefault="00252657" w:rsidP="000273E2">
      <w:pPr>
        <w:spacing w:line="360" w:lineRule="auto"/>
        <w:jc w:val="both"/>
        <w:outlineLvl w:val="0"/>
        <w:rPr>
          <w:rFonts w:ascii="Arial" w:eastAsia="Arial" w:hAnsi="Arial"/>
        </w:rPr>
      </w:pPr>
    </w:p>
    <w:p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Obligados Solidarios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43</w:t>
      </w:r>
      <w:r w:rsidRPr="000273E2">
        <w:rPr>
          <w:rFonts w:ascii="Arial" w:eastAsia="Arial" w:hAnsi="Arial"/>
        </w:rPr>
        <w:t>.- Son sujetos solidariamente responsables del impuesto predial:</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funcionarios o empleados públicos, los notarios o fedatarios públicos y las</w:t>
      </w:r>
      <w:r w:rsidR="00562E85">
        <w:rPr>
          <w:rFonts w:ascii="Arial" w:eastAsia="Arial" w:hAnsi="Arial"/>
        </w:rPr>
        <w:t xml:space="preserve"> </w:t>
      </w:r>
      <w:r w:rsidRPr="000273E2">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empleados de la Tesorería Municipal, que formulen certificados de estar al</w:t>
      </w:r>
      <w:r w:rsidR="00562E85">
        <w:rPr>
          <w:rFonts w:ascii="Arial" w:eastAsia="Arial" w:hAnsi="Arial"/>
        </w:rPr>
        <w:t xml:space="preserve"> </w:t>
      </w:r>
      <w:r w:rsidRPr="000273E2">
        <w:rPr>
          <w:rFonts w:ascii="Arial" w:eastAsia="Arial" w:hAnsi="Arial"/>
        </w:rPr>
        <w:t>corriente en el pago del impuesto predial, que alteren el importe de los adeudos por este concepto, o los dejen de cobrar.</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enajenantes de bienes inmuebles a que se refiere el Artículo 44 de esta</w:t>
      </w:r>
      <w:bookmarkStart w:id="13" w:name="page25"/>
      <w:bookmarkEnd w:id="13"/>
      <w:r w:rsidRPr="000273E2">
        <w:rPr>
          <w:rFonts w:ascii="Arial" w:eastAsia="Arial" w:hAnsi="Arial"/>
        </w:rPr>
        <w:t xml:space="preserve"> ley, mientras no transmitan el dominio de los mismos.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representantes legales de las sociedades, asociaciones, comunidades y</w:t>
      </w:r>
      <w:r w:rsidR="00562E85">
        <w:rPr>
          <w:rFonts w:ascii="Arial" w:eastAsia="Arial" w:hAnsi="Arial"/>
        </w:rPr>
        <w:t xml:space="preserve"> </w:t>
      </w:r>
      <w:r w:rsidRPr="000273E2">
        <w:rPr>
          <w:rFonts w:ascii="Arial" w:eastAsia="Arial" w:hAnsi="Arial"/>
        </w:rPr>
        <w:t>particulares respecto de los predios de sus representados.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El vencido en un procedimiento judicial o administrativo por virtud del cual el</w:t>
      </w:r>
      <w:r w:rsidR="00562E85">
        <w:rPr>
          <w:rFonts w:ascii="Arial" w:eastAsia="Arial" w:hAnsi="Arial"/>
        </w:rPr>
        <w:t xml:space="preserve"> </w:t>
      </w:r>
      <w:r w:rsidRPr="000273E2">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comisarios o representantes ejidales en los términos de las leyes agrarias.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Los titulares y/o representantes de los organismos descentralizados,</w:t>
      </w:r>
      <w:r w:rsidR="00AA17BD">
        <w:rPr>
          <w:rFonts w:ascii="Arial" w:eastAsia="Arial" w:hAnsi="Arial"/>
        </w:rPr>
        <w:t xml:space="preserve"> </w:t>
      </w:r>
      <w:r w:rsidRPr="000273E2">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0273E2" w:rsidRDefault="00252657" w:rsidP="000273E2">
      <w:pPr>
        <w:spacing w:line="360" w:lineRule="auto"/>
        <w:jc w:val="both"/>
        <w:outlineLvl w:val="0"/>
        <w:rPr>
          <w:rFonts w:ascii="Arial" w:eastAsia="Arial" w:hAnsi="Arial"/>
        </w:rPr>
      </w:pPr>
    </w:p>
    <w:p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Del Objeto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44</w:t>
      </w:r>
      <w:r w:rsidRPr="000273E2">
        <w:rPr>
          <w:rFonts w:ascii="Arial" w:eastAsia="Arial" w:hAnsi="Arial"/>
        </w:rPr>
        <w:t>.- Es objeto del impuesto predial:</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 propiedad, el usufructo o la posesión a título distinto de los anteriores, de</w:t>
      </w:r>
      <w:r w:rsidR="00AA17BD">
        <w:rPr>
          <w:rFonts w:ascii="Arial" w:eastAsia="Arial" w:hAnsi="Arial"/>
        </w:rPr>
        <w:t xml:space="preserve"> </w:t>
      </w:r>
      <w:r w:rsidRPr="000273E2">
        <w:rPr>
          <w:rFonts w:ascii="Arial" w:eastAsia="Arial" w:hAnsi="Arial"/>
        </w:rPr>
        <w:t>predios urbanos, rústicos, ejidales y comunales ubicados dentro del territorio municipal.</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propiedad y el usufructo, de las construcciones edificadas, en los predios</w:t>
      </w:r>
      <w:r w:rsidR="00AA17BD">
        <w:rPr>
          <w:rFonts w:ascii="Arial" w:eastAsia="Arial" w:hAnsi="Arial"/>
        </w:rPr>
        <w:t xml:space="preserve"> </w:t>
      </w:r>
      <w:r w:rsidRPr="000273E2">
        <w:rPr>
          <w:rFonts w:ascii="Arial" w:eastAsia="Arial" w:hAnsi="Arial"/>
        </w:rPr>
        <w:t>señalados en la fracción anterior.</w:t>
      </w:r>
      <w:bookmarkStart w:id="14" w:name="page26"/>
      <w:bookmarkEnd w:id="14"/>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derechos de fideicomisario, cuando el inmueble se encuentre en posesión</w:t>
      </w:r>
      <w:r w:rsidR="00AA17BD">
        <w:rPr>
          <w:rFonts w:ascii="Arial" w:eastAsia="Arial" w:hAnsi="Arial"/>
        </w:rPr>
        <w:t xml:space="preserve"> </w:t>
      </w:r>
      <w:r w:rsidRPr="000273E2">
        <w:rPr>
          <w:rFonts w:ascii="Arial" w:eastAsia="Arial" w:hAnsi="Arial"/>
        </w:rPr>
        <w:t>o uso del mismo.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IV.- </w:t>
      </w:r>
      <w:r w:rsidRPr="000273E2">
        <w:rPr>
          <w:rFonts w:ascii="Arial" w:eastAsia="Arial" w:hAnsi="Arial"/>
        </w:rPr>
        <w:t>Los derechos del fideicomitente, durante el tiempo que el fiduciario estuviera</w:t>
      </w:r>
      <w:r w:rsidR="00AA17BD">
        <w:rPr>
          <w:rFonts w:ascii="Arial" w:eastAsia="Arial" w:hAnsi="Arial"/>
        </w:rPr>
        <w:t xml:space="preserve"> </w:t>
      </w:r>
      <w:r w:rsidRPr="000273E2">
        <w:rPr>
          <w:rFonts w:ascii="Arial" w:eastAsia="Arial" w:hAnsi="Arial"/>
        </w:rPr>
        <w:t>como propietario del inmueble, sin llevar a cabo la transmisión al fideicomiso.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derechos de la fiduciaria, en relación con lo dispuesto en el Artículo 42 de</w:t>
      </w:r>
      <w:r w:rsidR="00AA17BD">
        <w:rPr>
          <w:rFonts w:ascii="Arial" w:eastAsia="Arial" w:hAnsi="Arial"/>
        </w:rPr>
        <w:t xml:space="preserve"> </w:t>
      </w:r>
      <w:r w:rsidRPr="000273E2">
        <w:rPr>
          <w:rFonts w:ascii="Arial" w:eastAsia="Arial" w:hAnsi="Arial"/>
        </w:rPr>
        <w:t>esta ley.</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propiedad o posesión por cualquier título de bienes inmuebles del dominio</w:t>
      </w:r>
      <w:r w:rsidR="00AA17BD">
        <w:rPr>
          <w:rFonts w:ascii="Arial" w:eastAsia="Arial" w:hAnsi="Arial"/>
        </w:rPr>
        <w:t xml:space="preserve"> </w:t>
      </w:r>
      <w:r w:rsidRPr="000273E2">
        <w:rPr>
          <w:rFonts w:ascii="Arial" w:eastAsia="Arial" w:hAnsi="Arial"/>
        </w:rPr>
        <w:t>público de la Federación, Estado o Municipio, utilizados o destinados para fines administrativos o propósitos distintos a los de su objeto público.</w:t>
      </w:r>
    </w:p>
    <w:p w:rsidR="00252657" w:rsidRPr="000273E2" w:rsidRDefault="00252657" w:rsidP="000273E2">
      <w:pPr>
        <w:spacing w:line="360" w:lineRule="auto"/>
        <w:jc w:val="both"/>
        <w:outlineLvl w:val="0"/>
        <w:rPr>
          <w:rFonts w:ascii="Arial" w:eastAsia="Arial" w:hAnsi="Arial"/>
        </w:rPr>
      </w:pPr>
    </w:p>
    <w:p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Bases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45.- </w:t>
      </w:r>
      <w:r w:rsidRPr="000273E2">
        <w:rPr>
          <w:rFonts w:ascii="Arial" w:eastAsia="Arial" w:hAnsi="Arial"/>
        </w:rPr>
        <w:t>Las bases del impuesto predial son: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El valor catastral del inmueble.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contraprestación que produzcan los inmuebles, los terrenos o las</w:t>
      </w:r>
      <w:r w:rsidR="00AA17BD">
        <w:rPr>
          <w:rFonts w:ascii="Arial" w:eastAsia="Arial" w:hAnsi="Arial"/>
        </w:rPr>
        <w:t xml:space="preserve"> </w:t>
      </w:r>
      <w:r w:rsidRPr="000273E2">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0273E2" w:rsidRDefault="00252657" w:rsidP="000273E2">
      <w:pPr>
        <w:spacing w:line="360" w:lineRule="auto"/>
        <w:jc w:val="both"/>
        <w:outlineLvl w:val="0"/>
        <w:rPr>
          <w:rFonts w:ascii="Arial" w:eastAsia="Arial" w:hAnsi="Arial"/>
        </w:rPr>
      </w:pPr>
    </w:p>
    <w:p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 Valor Catastral</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46.- </w:t>
      </w:r>
      <w:r w:rsidRPr="000273E2">
        <w:rPr>
          <w:rFonts w:ascii="Arial" w:eastAsia="Arial" w:hAnsi="Arial"/>
        </w:rPr>
        <w:t>Cuando la base del impuesto predial, sea el valor catastral de un</w:t>
      </w:r>
      <w:r w:rsidR="00AA17BD">
        <w:rPr>
          <w:rFonts w:ascii="Arial" w:eastAsia="Arial" w:hAnsi="Arial"/>
        </w:rPr>
        <w:t xml:space="preserve"> </w:t>
      </w:r>
      <w:r w:rsidRPr="000273E2">
        <w:rPr>
          <w:rFonts w:ascii="Arial" w:eastAsia="Arial" w:hAnsi="Arial"/>
        </w:rPr>
        <w:t>inmueble, dicha base estará determinada por el valor consignado en la cédula, que de conformidad con la Ley del Catastro y su reglamento, expedirá la Dirección</w:t>
      </w:r>
      <w:bookmarkStart w:id="15" w:name="page27"/>
      <w:bookmarkEnd w:id="15"/>
      <w:r w:rsidRPr="000273E2">
        <w:rPr>
          <w:rFonts w:ascii="Arial" w:eastAsia="Arial" w:hAnsi="Arial"/>
        </w:rPr>
        <w:t xml:space="preserve"> del Catastro del Municipio o la Dirección del Catastro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Cuando la dirección de</w:t>
      </w:r>
      <w:r w:rsidR="003B3040">
        <w:rPr>
          <w:rFonts w:ascii="Arial" w:eastAsia="Arial" w:hAnsi="Arial"/>
        </w:rPr>
        <w:t>l</w:t>
      </w:r>
      <w:r w:rsidR="00252657" w:rsidRPr="000273E2">
        <w:rPr>
          <w:rFonts w:ascii="Arial" w:eastAsia="Arial" w:hAnsi="Arial"/>
        </w:rPr>
        <w:t xml:space="preserve"> Catastro del Municipio de </w:t>
      </w:r>
      <w:r w:rsidR="003C652D" w:rsidRPr="000273E2">
        <w:rPr>
          <w:rFonts w:ascii="Arial" w:eastAsia="Arial" w:hAnsi="Arial"/>
        </w:rPr>
        <w:t>Yobaín</w:t>
      </w:r>
      <w:r w:rsidR="00252657" w:rsidRPr="000273E2">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0273E2" w:rsidRDefault="00252657" w:rsidP="000273E2">
      <w:pPr>
        <w:spacing w:line="360" w:lineRule="auto"/>
        <w:jc w:val="both"/>
        <w:outlineLvl w:val="0"/>
        <w:rPr>
          <w:rFonts w:ascii="Arial" w:eastAsia="Arial" w:hAnsi="Arial"/>
        </w:rPr>
      </w:pPr>
    </w:p>
    <w:p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lastRenderedPageBreak/>
        <w:t xml:space="preserve">De </w:t>
      </w:r>
      <w:r>
        <w:rPr>
          <w:rFonts w:ascii="Arial" w:eastAsia="Arial" w:hAnsi="Arial"/>
          <w:b/>
        </w:rPr>
        <w:t>l</w:t>
      </w:r>
      <w:r w:rsidRPr="000273E2">
        <w:rPr>
          <w:rFonts w:ascii="Arial" w:eastAsia="Arial" w:hAnsi="Arial"/>
          <w:b/>
        </w:rPr>
        <w:t>a Tarifa</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47.- </w:t>
      </w:r>
      <w:r w:rsidRPr="000273E2">
        <w:rPr>
          <w:rFonts w:ascii="Arial" w:eastAsia="Arial" w:hAnsi="Arial"/>
        </w:rPr>
        <w:t>Cuando la base del impuesto predial sea el valor catastral del</w:t>
      </w:r>
      <w:r w:rsidR="00AA17BD">
        <w:rPr>
          <w:rFonts w:ascii="Arial" w:eastAsia="Arial" w:hAnsi="Arial"/>
        </w:rPr>
        <w:t xml:space="preserve"> </w:t>
      </w:r>
      <w:r w:rsidRPr="000273E2">
        <w:rPr>
          <w:rFonts w:ascii="Arial" w:eastAsia="Arial" w:hAnsi="Arial"/>
        </w:rPr>
        <w:t xml:space="preserve">inmueble, el impuesto se determinará conforme a lo establecido en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Del Pago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48.- </w:t>
      </w:r>
      <w:r w:rsidRPr="000273E2">
        <w:rPr>
          <w:rFonts w:ascii="Arial" w:eastAsia="Arial" w:hAnsi="Arial"/>
        </w:rPr>
        <w:t>El impuesto predial sobre la base de</w:t>
      </w:r>
      <w:r w:rsidR="009D428B">
        <w:rPr>
          <w:rFonts w:ascii="Arial" w:eastAsia="Arial" w:hAnsi="Arial"/>
        </w:rPr>
        <w:t>l</w:t>
      </w:r>
      <w:r w:rsidRPr="000273E2">
        <w:rPr>
          <w:rFonts w:ascii="Arial" w:eastAsia="Arial" w:hAnsi="Arial"/>
        </w:rPr>
        <w:t xml:space="preserve"> valor catastral deberá cubrirse</w:t>
      </w:r>
      <w:r w:rsidR="00AA17BD">
        <w:rPr>
          <w:rFonts w:ascii="Arial" w:eastAsia="Arial" w:hAnsi="Arial"/>
        </w:rPr>
        <w:t xml:space="preserve"> </w:t>
      </w:r>
      <w:r w:rsidRPr="000273E2">
        <w:rPr>
          <w:rFonts w:ascii="Arial" w:eastAsia="Arial" w:hAnsi="Arial"/>
        </w:rPr>
        <w:t>por anualidades anticipadas dentro de primer mes, de cada año.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Cuando el contribuyente pague el impuesto predial correspondiente a todo el año, durante </w:t>
      </w:r>
      <w:r w:rsidR="00D50F2D" w:rsidRPr="000273E2">
        <w:rPr>
          <w:rFonts w:ascii="Arial" w:eastAsia="Arial" w:hAnsi="Arial"/>
        </w:rPr>
        <w:t>los</w:t>
      </w:r>
      <w:r w:rsidR="00252657" w:rsidRPr="000273E2">
        <w:rPr>
          <w:rFonts w:ascii="Arial" w:eastAsia="Arial" w:hAnsi="Arial"/>
        </w:rPr>
        <w:t xml:space="preserve"> mes</w:t>
      </w:r>
      <w:r w:rsidR="00D50F2D" w:rsidRPr="000273E2">
        <w:rPr>
          <w:rFonts w:ascii="Arial" w:eastAsia="Arial" w:hAnsi="Arial"/>
        </w:rPr>
        <w:t>es</w:t>
      </w:r>
      <w:r w:rsidR="00252657" w:rsidRPr="000273E2">
        <w:rPr>
          <w:rFonts w:ascii="Arial" w:eastAsia="Arial" w:hAnsi="Arial"/>
        </w:rPr>
        <w:t xml:space="preserve"> de enero</w:t>
      </w:r>
      <w:r w:rsidR="00F915AF" w:rsidRPr="000273E2">
        <w:rPr>
          <w:rFonts w:ascii="Arial" w:eastAsia="Arial" w:hAnsi="Arial"/>
        </w:rPr>
        <w:t xml:space="preserve"> y</w:t>
      </w:r>
      <w:r w:rsidR="00D50F2D" w:rsidRPr="000273E2">
        <w:rPr>
          <w:rFonts w:ascii="Arial" w:eastAsia="Arial" w:hAnsi="Arial"/>
        </w:rPr>
        <w:t xml:space="preserve"> febrero</w:t>
      </w:r>
      <w:r w:rsidR="00252657" w:rsidRPr="000273E2">
        <w:rPr>
          <w:rFonts w:ascii="Arial" w:eastAsia="Arial" w:hAnsi="Arial"/>
        </w:rPr>
        <w:t>, gozará de un descuento del 10% sobre el importe de dicho impuesto</w:t>
      </w:r>
      <w:r w:rsidR="00D50F2D" w:rsidRPr="000273E2">
        <w:rPr>
          <w:rFonts w:ascii="Arial" w:eastAsia="Arial" w:hAnsi="Arial"/>
        </w:rPr>
        <w:t>.</w:t>
      </w:r>
    </w:p>
    <w:p w:rsidR="00F34E05" w:rsidRPr="000273E2" w:rsidRDefault="00F34E05" w:rsidP="000273E2">
      <w:pPr>
        <w:spacing w:line="360" w:lineRule="auto"/>
        <w:outlineLvl w:val="0"/>
        <w:rPr>
          <w:rFonts w:ascii="Arial" w:eastAsia="Arial" w:hAnsi="Arial"/>
          <w:b/>
        </w:rPr>
      </w:pPr>
    </w:p>
    <w:p w:rsidR="00252657" w:rsidRDefault="006E135E" w:rsidP="000273E2">
      <w:pPr>
        <w:spacing w:line="360" w:lineRule="auto"/>
        <w:jc w:val="center"/>
        <w:outlineLvl w:val="0"/>
        <w:rPr>
          <w:rFonts w:ascii="Arial" w:eastAsia="Arial" w:hAnsi="Arial"/>
          <w:b/>
        </w:rPr>
      </w:pPr>
      <w:r w:rsidRPr="000273E2">
        <w:rPr>
          <w:rFonts w:ascii="Arial" w:eastAsia="Arial" w:hAnsi="Arial"/>
          <w:b/>
        </w:rPr>
        <w:t>Exenciones</w:t>
      </w:r>
    </w:p>
    <w:p w:rsidR="006E135E" w:rsidRPr="000273E2" w:rsidRDefault="006E135E"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49.- </w:t>
      </w:r>
      <w:r w:rsidRPr="000273E2">
        <w:rPr>
          <w:rFonts w:ascii="Arial" w:eastAsia="Arial" w:hAnsi="Arial"/>
        </w:rPr>
        <w:t>Estarán exentos de pago de Impuesto Predial, los bienes de dominio</w:t>
      </w:r>
      <w:r w:rsidR="006E135E">
        <w:rPr>
          <w:rFonts w:ascii="Arial" w:eastAsia="Arial" w:hAnsi="Arial"/>
        </w:rPr>
        <w:t xml:space="preserve"> </w:t>
      </w:r>
      <w:r w:rsidRPr="000273E2">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3C652D" w:rsidRPr="000273E2">
        <w:rPr>
          <w:rFonts w:ascii="Arial" w:eastAsia="Arial" w:hAnsi="Arial"/>
        </w:rPr>
        <w:t>Yobaín</w:t>
      </w:r>
      <w:r w:rsidRPr="000273E2">
        <w:rPr>
          <w:rFonts w:ascii="Arial" w:eastAsia="Arial" w:hAnsi="Arial"/>
        </w:rPr>
        <w:t>.</w:t>
      </w:r>
      <w:bookmarkStart w:id="16" w:name="page30"/>
      <w:bookmarkEnd w:id="16"/>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La Tesorería Municipal, dentro de los diez días siguientes a la fecha de presentación, de la declaración de deslinde, realizará una inspección física en el lugar y resolverá si aprueba o no el </w:t>
      </w:r>
      <w:r w:rsidR="00252657" w:rsidRPr="000273E2">
        <w:rPr>
          <w:rFonts w:ascii="Arial" w:eastAsia="Arial" w:hAnsi="Arial"/>
        </w:rPr>
        <w:lastRenderedPageBreak/>
        <w:t xml:space="preserve">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0273E2">
        <w:rPr>
          <w:rFonts w:ascii="Arial" w:eastAsia="Arial" w:hAnsi="Arial"/>
        </w:rPr>
        <w:t>d</w:t>
      </w:r>
      <w:r w:rsidR="00252657" w:rsidRPr="000273E2">
        <w:rPr>
          <w:rFonts w:ascii="Arial" w:eastAsia="Arial" w:hAnsi="Arial"/>
        </w:rPr>
        <w:t>e Gobierno de los Municipios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7" w:name="page31"/>
      <w:bookmarkEnd w:id="17"/>
      <w:r w:rsidR="00252657" w:rsidRPr="000273E2">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0273E2" w:rsidRDefault="00252657" w:rsidP="000273E2">
      <w:pPr>
        <w:spacing w:line="360" w:lineRule="auto"/>
        <w:jc w:val="both"/>
        <w:outlineLvl w:val="0"/>
        <w:rPr>
          <w:rFonts w:ascii="Arial" w:eastAsia="Arial" w:hAnsi="Arial"/>
        </w:rPr>
      </w:pPr>
    </w:p>
    <w:p w:rsidR="00252657" w:rsidRPr="000273E2" w:rsidRDefault="006E135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 Contraprestación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50.- </w:t>
      </w:r>
      <w:r w:rsidRPr="000273E2">
        <w:rPr>
          <w:rFonts w:ascii="Arial" w:eastAsia="Arial" w:hAnsi="Arial"/>
        </w:rPr>
        <w:t>El impuesto predial se causará sobre la base de rentas, frutos civiles</w:t>
      </w:r>
      <w:r w:rsidR="006E135E">
        <w:rPr>
          <w:rFonts w:ascii="Arial" w:eastAsia="Arial" w:hAnsi="Arial"/>
        </w:rPr>
        <w:t xml:space="preserve"> </w:t>
      </w:r>
      <w:r w:rsidRPr="000273E2">
        <w:rPr>
          <w:rFonts w:ascii="Arial" w:eastAsia="Arial" w:hAnsi="Arial"/>
        </w:rPr>
        <w:t xml:space="preserve">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CC2618" w:rsidRPr="000273E2">
        <w:rPr>
          <w:rFonts w:ascii="Arial" w:eastAsia="Arial" w:hAnsi="Arial"/>
        </w:rPr>
        <w:t>aun</w:t>
      </w:r>
      <w:r w:rsidRPr="000273E2">
        <w:rPr>
          <w:rFonts w:ascii="Arial" w:eastAsia="Arial" w:hAnsi="Arial"/>
        </w:rPr>
        <w:t xml:space="preserve"> cuando el título en el que conste la autorización o se permita el uso no se hiciere constar el monto de la contraprestación respectiva.</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3C652D" w:rsidRPr="000273E2">
        <w:rPr>
          <w:rFonts w:ascii="Arial" w:eastAsia="Arial" w:hAnsi="Arial"/>
        </w:rPr>
        <w:t>Yobaín</w:t>
      </w:r>
      <w:r w:rsidR="00252657"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No será aplicada esta base cuando los inmuebles sean destinados a sanatorios de beneficencia y centros de enseñanza reconocidos por la autoridad educativa correspondiente.</w:t>
      </w:r>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d</w:t>
      </w:r>
      <w:r w:rsidRPr="000273E2">
        <w:rPr>
          <w:rFonts w:ascii="Arial" w:eastAsia="Arial" w:hAnsi="Arial"/>
          <w:b/>
        </w:rPr>
        <w:t>el Contribuyente</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51.- </w:t>
      </w:r>
      <w:r w:rsidRPr="000273E2">
        <w:rPr>
          <w:rFonts w:ascii="Arial" w:eastAsia="Arial" w:hAnsi="Arial"/>
        </w:rPr>
        <w:t>Los propietarios, fideicomisarios, fideicomitentes o usufructuarios de</w:t>
      </w:r>
      <w:bookmarkStart w:id="18" w:name="page32"/>
      <w:bookmarkEnd w:id="18"/>
      <w:r w:rsidRPr="000273E2">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Tarifa</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52.- </w:t>
      </w:r>
      <w:r w:rsidRPr="000273E2">
        <w:rPr>
          <w:rFonts w:ascii="Arial" w:eastAsia="Arial" w:hAnsi="Arial"/>
        </w:rPr>
        <w:t>Cuando la base del impuesto predial, sean las rentas, frutos civiles o</w:t>
      </w:r>
      <w:bookmarkStart w:id="19" w:name="page33"/>
      <w:bookmarkEnd w:id="19"/>
      <w:r w:rsidRPr="000273E2">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factor del valor catastral del inmueble en términos de lo dispuesto en el Artículo 50 de este ordenamiento legal.</w:t>
      </w:r>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lastRenderedPageBreak/>
        <w:t>Del Pago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53.- </w:t>
      </w:r>
      <w:r w:rsidRPr="000273E2">
        <w:rPr>
          <w:rFonts w:ascii="Arial" w:eastAsia="Arial" w:hAnsi="Arial"/>
        </w:rPr>
        <w:t>Cuando el impuesto predial se cause sobre la base de la</w:t>
      </w:r>
      <w:r w:rsidR="00A42614">
        <w:rPr>
          <w:rFonts w:ascii="Arial" w:eastAsia="Arial" w:hAnsi="Arial"/>
        </w:rPr>
        <w:t xml:space="preserve"> </w:t>
      </w:r>
      <w:r w:rsidRPr="000273E2">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0" w:name="page34"/>
      <w:bookmarkEnd w:id="20"/>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de Terceros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54.- </w:t>
      </w:r>
      <w:r w:rsidRPr="000273E2">
        <w:rPr>
          <w:rFonts w:ascii="Arial" w:eastAsia="Arial" w:hAnsi="Arial"/>
        </w:rPr>
        <w:t>Los fedatarios públicos, las personas que por disposición legal</w:t>
      </w:r>
      <w:r w:rsidR="00A42614">
        <w:rPr>
          <w:rFonts w:ascii="Arial" w:eastAsia="Arial" w:hAnsi="Arial"/>
        </w:rPr>
        <w:t xml:space="preserve"> </w:t>
      </w:r>
      <w:r w:rsidRPr="000273E2">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lastRenderedPageBreak/>
        <w:tab/>
      </w:r>
      <w:r w:rsidR="00252657" w:rsidRPr="000273E2">
        <w:rPr>
          <w:rFonts w:ascii="Arial" w:eastAsia="Arial" w:hAnsi="Arial"/>
        </w:rPr>
        <w:t>Cada Tesorería emitirá la forma correspondiente para solicitar el certificado mencionado en el párrafo que antecede.</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II</w:t>
      </w:r>
    </w:p>
    <w:p w:rsidR="00D5232B" w:rsidRPr="000273E2" w:rsidRDefault="00252657" w:rsidP="000273E2">
      <w:pPr>
        <w:spacing w:line="360" w:lineRule="auto"/>
        <w:jc w:val="center"/>
        <w:outlineLvl w:val="0"/>
        <w:rPr>
          <w:rFonts w:ascii="Arial" w:eastAsia="Arial" w:hAnsi="Arial"/>
          <w:b/>
        </w:rPr>
      </w:pPr>
      <w:r w:rsidRPr="000273E2">
        <w:rPr>
          <w:rFonts w:ascii="Arial" w:eastAsia="Arial" w:hAnsi="Arial"/>
          <w:b/>
        </w:rPr>
        <w:t>Del Impuesto</w:t>
      </w:r>
      <w:r w:rsidR="00D5232B" w:rsidRPr="000273E2">
        <w:rPr>
          <w:rFonts w:ascii="Arial" w:eastAsia="Arial" w:hAnsi="Arial"/>
          <w:b/>
        </w:rPr>
        <w:t xml:space="preserve"> Sobre Adquisición de Inmuebles</w:t>
      </w:r>
    </w:p>
    <w:p w:rsidR="00A42614" w:rsidRDefault="00A42614" w:rsidP="000273E2">
      <w:pPr>
        <w:spacing w:line="360" w:lineRule="auto"/>
        <w:jc w:val="center"/>
        <w:outlineLvl w:val="0"/>
        <w:rPr>
          <w:rFonts w:ascii="Arial" w:eastAsia="Arial" w:hAnsi="Arial"/>
          <w:b/>
        </w:rPr>
      </w:pPr>
      <w:bookmarkStart w:id="21" w:name="page35"/>
      <w:bookmarkEnd w:id="21"/>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Sujetos</w:t>
      </w:r>
    </w:p>
    <w:p w:rsidR="00C278F0" w:rsidRPr="000273E2" w:rsidRDefault="00C278F0"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55.- </w:t>
      </w:r>
      <w:r w:rsidRPr="000273E2">
        <w:rPr>
          <w:rFonts w:ascii="Arial" w:eastAsia="Arial" w:hAnsi="Arial"/>
        </w:rPr>
        <w:t>Son sujetos de este impuesto, las personas físicas o morales que</w:t>
      </w:r>
      <w:r w:rsidR="00A42614">
        <w:rPr>
          <w:rFonts w:ascii="Arial" w:eastAsia="Arial" w:hAnsi="Arial"/>
        </w:rPr>
        <w:t xml:space="preserve"> </w:t>
      </w:r>
      <w:r w:rsidRPr="000273E2">
        <w:rPr>
          <w:rFonts w:ascii="Arial" w:eastAsia="Arial" w:hAnsi="Arial"/>
        </w:rPr>
        <w:t>adquieran inmuebles, en términos de las disposiciones de este capítulo.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Obligados Solidarios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56.- </w:t>
      </w:r>
      <w:r w:rsidRPr="000273E2">
        <w:rPr>
          <w:rFonts w:ascii="Arial" w:eastAsia="Arial" w:hAnsi="Arial"/>
        </w:rPr>
        <w:t>Son sujetos solidariamente responsables del pago del Impuesto</w:t>
      </w:r>
      <w:r w:rsidR="00A42614">
        <w:rPr>
          <w:rFonts w:ascii="Arial" w:eastAsia="Arial" w:hAnsi="Arial"/>
        </w:rPr>
        <w:t xml:space="preserve"> </w:t>
      </w:r>
      <w:r w:rsidRPr="000273E2">
        <w:rPr>
          <w:rFonts w:ascii="Arial" w:eastAsia="Arial" w:hAnsi="Arial"/>
        </w:rPr>
        <w:t>Sobre Adquisición de Inmuebles: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fedatarios públicos y las personas que por disposición legal tengan</w:t>
      </w:r>
      <w:r w:rsidR="00A42614">
        <w:rPr>
          <w:rFonts w:ascii="Arial" w:eastAsia="Arial" w:hAnsi="Arial"/>
        </w:rPr>
        <w:t xml:space="preserve"> </w:t>
      </w:r>
      <w:r w:rsidRPr="000273E2">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funcionarios o empleados del Registro Público de la Propiedad y del</w:t>
      </w:r>
      <w:r w:rsidR="00A42614">
        <w:rPr>
          <w:rFonts w:ascii="Arial" w:eastAsia="Arial" w:hAnsi="Arial"/>
        </w:rPr>
        <w:t xml:space="preserve"> </w:t>
      </w:r>
      <w:r w:rsidRPr="000273E2">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252657" w:rsidRPr="000273E2" w:rsidRDefault="00252657" w:rsidP="000273E2">
      <w:pPr>
        <w:spacing w:line="360" w:lineRule="auto"/>
        <w:jc w:val="both"/>
        <w:outlineLvl w:val="0"/>
        <w:rPr>
          <w:rFonts w:ascii="Arial" w:eastAsia="Arial" w:hAnsi="Arial"/>
        </w:rPr>
      </w:pPr>
    </w:p>
    <w:p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Del Objeto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57.- </w:t>
      </w:r>
      <w:r w:rsidRPr="000273E2">
        <w:rPr>
          <w:rFonts w:ascii="Arial" w:eastAsia="Arial" w:hAnsi="Arial"/>
        </w:rPr>
        <w:t>Es objeto del Impuesto sobre Adquisición de Inmuebles, toda</w:t>
      </w:r>
      <w:r w:rsidR="00A42614">
        <w:rPr>
          <w:rFonts w:ascii="Arial" w:eastAsia="Arial" w:hAnsi="Arial"/>
        </w:rPr>
        <w:t xml:space="preserve"> </w:t>
      </w:r>
      <w:r w:rsidRPr="000273E2">
        <w:rPr>
          <w:rFonts w:ascii="Arial" w:eastAsia="Arial" w:hAnsi="Arial"/>
        </w:rPr>
        <w:t xml:space="preserve">adquisición del dominio de bienes inmuebles, que consistan en el suelo, en las construcciones adheridas a él, en ambos, o </w:t>
      </w:r>
      <w:r w:rsidRPr="000273E2">
        <w:rPr>
          <w:rFonts w:ascii="Arial" w:eastAsia="Arial" w:hAnsi="Arial"/>
        </w:rPr>
        <w:lastRenderedPageBreak/>
        <w:t>de derechos sobre los mismos,</w:t>
      </w:r>
      <w:bookmarkStart w:id="22" w:name="page36"/>
      <w:bookmarkEnd w:id="22"/>
      <w:r w:rsidRPr="000273E2">
        <w:rPr>
          <w:rFonts w:ascii="Arial" w:eastAsia="Arial" w:hAnsi="Arial"/>
        </w:rPr>
        <w:t xml:space="preserve"> ubicados en el Municipio de </w:t>
      </w:r>
      <w:r w:rsidR="003C652D" w:rsidRPr="000273E2">
        <w:rPr>
          <w:rFonts w:ascii="Arial" w:eastAsia="Arial" w:hAnsi="Arial"/>
        </w:rPr>
        <w:t>Yobaín</w:t>
      </w:r>
      <w:r w:rsidRPr="000273E2">
        <w:rPr>
          <w:rFonts w:ascii="Arial" w:eastAsia="Arial" w:hAnsi="Arial"/>
        </w:rPr>
        <w:t>, Yucatán. Para efectos de este impuesto, se entiende por adquisición: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Todo acto por el que se adquiera la propiedad, incluyendo la donación, y la</w:t>
      </w:r>
      <w:r w:rsidR="00A42614">
        <w:rPr>
          <w:rFonts w:ascii="Arial" w:eastAsia="Arial" w:hAnsi="Arial"/>
        </w:rPr>
        <w:t xml:space="preserve"> </w:t>
      </w:r>
      <w:r w:rsidRPr="000273E2">
        <w:rPr>
          <w:rFonts w:ascii="Arial" w:eastAsia="Arial" w:hAnsi="Arial"/>
        </w:rPr>
        <w:t>aportación a toda clase de personas morales.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compraventa en la que el vendedor se reserve la propiedad del inmueble,</w:t>
      </w:r>
      <w:r w:rsidR="00A42614">
        <w:rPr>
          <w:rFonts w:ascii="Arial" w:eastAsia="Arial" w:hAnsi="Arial"/>
        </w:rPr>
        <w:t xml:space="preserve"> </w:t>
      </w:r>
      <w:r w:rsidRPr="000273E2">
        <w:rPr>
          <w:rFonts w:ascii="Arial" w:eastAsia="Arial" w:hAnsi="Arial"/>
        </w:rPr>
        <w:t>aún cuando la transferencia de ésta se realice con posterioridad.</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El convenio, promesa, minuta o cualquier otro contrato similar, cuando se</w:t>
      </w:r>
      <w:r w:rsidR="00A42614">
        <w:rPr>
          <w:rFonts w:ascii="Arial" w:eastAsia="Arial" w:hAnsi="Arial"/>
        </w:rPr>
        <w:t xml:space="preserve"> </w:t>
      </w:r>
      <w:r w:rsidRPr="000273E2">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La cesión de derechos del comprador o del futuro comprador, en los casos delas fracciones II y III que anteceden.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La fusión o escisión de sociedades.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dación en pago y la liquidación, reducción de capital, pago en especie de</w:t>
      </w:r>
      <w:r w:rsidR="00A42614">
        <w:rPr>
          <w:rFonts w:ascii="Arial" w:eastAsia="Arial" w:hAnsi="Arial"/>
        </w:rPr>
        <w:t xml:space="preserve"> </w:t>
      </w:r>
      <w:r w:rsidRPr="000273E2">
        <w:rPr>
          <w:rFonts w:ascii="Arial" w:eastAsia="Arial" w:hAnsi="Arial"/>
        </w:rPr>
        <w:t>remanentes, utilidades o dividendos de asociaciones o sociedades civiles y mercantiles.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La constitución de usufructo y la adquisición del derecho de ejercicios del</w:t>
      </w:r>
      <w:r w:rsidR="00A42614">
        <w:rPr>
          <w:rFonts w:ascii="Arial" w:eastAsia="Arial" w:hAnsi="Arial"/>
        </w:rPr>
        <w:t xml:space="preserve"> </w:t>
      </w:r>
      <w:r w:rsidRPr="000273E2">
        <w:rPr>
          <w:rFonts w:ascii="Arial" w:eastAsia="Arial" w:hAnsi="Arial"/>
        </w:rPr>
        <w:t>mismo.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La prescripción positiva.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IX.- </w:t>
      </w:r>
      <w:r w:rsidRPr="000273E2">
        <w:rPr>
          <w:rFonts w:ascii="Arial" w:eastAsia="Arial" w:hAnsi="Arial"/>
        </w:rPr>
        <w:t>La cesión de derechos del heredero o legatario. Se entenderá como cesión de</w:t>
      </w:r>
      <w:r w:rsidR="00A42614">
        <w:rPr>
          <w:rFonts w:ascii="Arial" w:eastAsia="Arial" w:hAnsi="Arial"/>
        </w:rPr>
        <w:t xml:space="preserve"> </w:t>
      </w:r>
      <w:r w:rsidRPr="000273E2">
        <w:rPr>
          <w:rFonts w:ascii="Arial" w:eastAsia="Arial" w:hAnsi="Arial"/>
        </w:rPr>
        <w:t>derechos la renuncia de la herencia o del legado, efectuado después del</w:t>
      </w:r>
      <w:bookmarkStart w:id="23" w:name="page37"/>
      <w:bookmarkEnd w:id="23"/>
      <w:r w:rsidRPr="000273E2">
        <w:rPr>
          <w:rFonts w:ascii="Arial" w:eastAsia="Arial" w:hAnsi="Arial"/>
        </w:rPr>
        <w:t xml:space="preserve"> reconocimiento de herederos y legatarios.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 </w:t>
      </w:r>
      <w:r w:rsidRPr="000273E2">
        <w:rPr>
          <w:rFonts w:ascii="Arial" w:eastAsia="Arial" w:hAnsi="Arial"/>
        </w:rPr>
        <w:t>La adquisición que se realice a través de un contrato de fideicomiso, en los</w:t>
      </w:r>
      <w:r w:rsidR="00A42614">
        <w:rPr>
          <w:rFonts w:ascii="Arial" w:eastAsia="Arial" w:hAnsi="Arial"/>
        </w:rPr>
        <w:t xml:space="preserve"> </w:t>
      </w:r>
      <w:r w:rsidRPr="000273E2">
        <w:rPr>
          <w:rFonts w:ascii="Arial" w:eastAsia="Arial" w:hAnsi="Arial"/>
        </w:rPr>
        <w:t>supuestos relacionados en el Código Fiscal de la Federación.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 </w:t>
      </w:r>
      <w:r w:rsidRPr="000273E2">
        <w:rPr>
          <w:rFonts w:ascii="Arial" w:eastAsia="Arial" w:hAnsi="Arial"/>
        </w:rPr>
        <w:t>La disolución de la copropiedad y de la sociedad conyugal, por la parte que el</w:t>
      </w:r>
      <w:r w:rsidR="00A42614">
        <w:rPr>
          <w:rFonts w:ascii="Arial" w:eastAsia="Arial" w:hAnsi="Arial"/>
        </w:rPr>
        <w:t xml:space="preserve"> </w:t>
      </w:r>
      <w:r w:rsidRPr="000273E2">
        <w:rPr>
          <w:rFonts w:ascii="Arial" w:eastAsia="Arial" w:hAnsi="Arial"/>
        </w:rPr>
        <w:t>copropietario o el cónyuge adquiera en demasía del porcentaje que le corresponde.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XII.- </w:t>
      </w:r>
      <w:r w:rsidRPr="000273E2">
        <w:rPr>
          <w:rFonts w:ascii="Arial" w:eastAsia="Arial" w:hAnsi="Arial"/>
        </w:rPr>
        <w:t>La adquisición de la propiedad de bienes inmuebles, en virtud de remate</w:t>
      </w:r>
      <w:r w:rsidR="00A42614">
        <w:rPr>
          <w:rFonts w:ascii="Arial" w:eastAsia="Arial" w:hAnsi="Arial"/>
        </w:rPr>
        <w:t xml:space="preserve"> </w:t>
      </w:r>
      <w:r w:rsidRPr="000273E2">
        <w:rPr>
          <w:rFonts w:ascii="Arial" w:eastAsia="Arial" w:hAnsi="Arial"/>
        </w:rPr>
        <w:t>judicial o administrativo.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XIII.- </w:t>
      </w:r>
      <w:r w:rsidRPr="000273E2">
        <w:rPr>
          <w:rFonts w:ascii="Arial" w:eastAsia="Arial" w:hAnsi="Arial"/>
        </w:rPr>
        <w:t>En los casos de permuta se considerará que se efectúan dos adquisiciones.</w:t>
      </w:r>
    </w:p>
    <w:p w:rsidR="00252657" w:rsidRPr="000273E2" w:rsidRDefault="00252657" w:rsidP="000273E2">
      <w:pPr>
        <w:spacing w:line="360" w:lineRule="auto"/>
        <w:jc w:val="both"/>
        <w:outlineLvl w:val="0"/>
        <w:rPr>
          <w:rFonts w:ascii="Arial" w:eastAsia="Arial" w:hAnsi="Arial"/>
        </w:rPr>
      </w:pPr>
    </w:p>
    <w:p w:rsidR="00252657" w:rsidRPr="000273E2" w:rsidRDefault="006A687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Excepciones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58.- </w:t>
      </w:r>
      <w:r w:rsidRPr="000273E2">
        <w:rPr>
          <w:rFonts w:ascii="Arial" w:eastAsia="Arial" w:hAnsi="Arial"/>
        </w:rPr>
        <w:t>No se causará el Impuesto Sobre Adquisición de Inmuebles en las</w:t>
      </w:r>
      <w:r w:rsidR="006A6874">
        <w:rPr>
          <w:rFonts w:ascii="Arial" w:eastAsia="Arial" w:hAnsi="Arial"/>
        </w:rPr>
        <w:t xml:space="preserve"> </w:t>
      </w:r>
      <w:r w:rsidRPr="000273E2">
        <w:rPr>
          <w:rFonts w:ascii="Arial" w:eastAsia="Arial" w:hAnsi="Arial"/>
        </w:rPr>
        <w:t xml:space="preserve">adquisiciones que </w:t>
      </w:r>
      <w:r w:rsidR="00D83518" w:rsidRPr="000273E2">
        <w:rPr>
          <w:rFonts w:ascii="Arial" w:eastAsia="Arial" w:hAnsi="Arial"/>
        </w:rPr>
        <w:t>realicen</w:t>
      </w:r>
      <w:r w:rsidRPr="000273E2">
        <w:rPr>
          <w:rFonts w:ascii="Arial" w:eastAsia="Arial" w:hAnsi="Arial"/>
        </w:rPr>
        <w:t xml:space="preserve"> la Federación, los Estados, el Distrito Federal, el Municipio, las Instituciones de Beneficencia Pública, la Universidad Autónoma de Yucatán y en los casos siguientes: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 transformación de sociedades, con excepción de la fusión.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En la adquisición que realicen los Estados Extranjeros, en los casos que</w:t>
      </w:r>
      <w:r w:rsidR="006A6874">
        <w:rPr>
          <w:rFonts w:ascii="Arial" w:eastAsia="Arial" w:hAnsi="Arial"/>
        </w:rPr>
        <w:t xml:space="preserve"> </w:t>
      </w:r>
      <w:r w:rsidRPr="000273E2">
        <w:rPr>
          <w:rFonts w:ascii="Arial" w:eastAsia="Arial" w:hAnsi="Arial"/>
        </w:rPr>
        <w:t>existiera reciprocidad.</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Cuando se adquiera la propiedad de Inmuebles, con motivo de la constitución</w:t>
      </w:r>
      <w:r w:rsidR="006A6874">
        <w:rPr>
          <w:rFonts w:ascii="Arial" w:eastAsia="Arial" w:hAnsi="Arial"/>
        </w:rPr>
        <w:t xml:space="preserve"> </w:t>
      </w:r>
      <w:r w:rsidRPr="000273E2">
        <w:rPr>
          <w:rFonts w:ascii="Arial" w:eastAsia="Arial" w:hAnsi="Arial"/>
        </w:rPr>
        <w:t>de la sociedad conyugal.</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La disolución de la copropiedad, siempre que las partes adjudicadas no</w:t>
      </w:r>
      <w:bookmarkStart w:id="24" w:name="page38"/>
      <w:bookmarkEnd w:id="24"/>
      <w:r w:rsidRPr="000273E2">
        <w:rPr>
          <w:rFonts w:ascii="Arial" w:eastAsia="Arial" w:hAnsi="Arial"/>
        </w:rPr>
        <w:t xml:space="preserve"> excedan de las porciones que a cada uno de los copropietarios corresponda. En caso contrario, deberá pagarse el impuesto sobre el exceso o la diferencia.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Cuando se adquieran inmuebles por herencia o legado.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donación entre consortes, ascendientes o descendientes en línea directa,</w:t>
      </w:r>
      <w:r w:rsidR="006A6874">
        <w:rPr>
          <w:rFonts w:ascii="Arial" w:eastAsia="Arial" w:hAnsi="Arial"/>
        </w:rPr>
        <w:t xml:space="preserve"> </w:t>
      </w:r>
      <w:r w:rsidRPr="000273E2">
        <w:rPr>
          <w:rFonts w:ascii="Arial" w:eastAsia="Arial" w:hAnsi="Arial"/>
        </w:rPr>
        <w:t>previa comprobación del parentesco ante la Tesorería Municipal.</w:t>
      </w:r>
    </w:p>
    <w:p w:rsidR="00252657" w:rsidRPr="000273E2" w:rsidRDefault="00252657" w:rsidP="000273E2">
      <w:pPr>
        <w:spacing w:line="360" w:lineRule="auto"/>
        <w:jc w:val="both"/>
        <w:outlineLvl w:val="0"/>
        <w:rPr>
          <w:rFonts w:ascii="Arial" w:eastAsia="Arial" w:hAnsi="Arial"/>
        </w:rPr>
      </w:pPr>
    </w:p>
    <w:p w:rsidR="00252657" w:rsidRPr="000273E2" w:rsidRDefault="006A687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59.- </w:t>
      </w:r>
      <w:r w:rsidRPr="000273E2">
        <w:rPr>
          <w:rFonts w:ascii="Arial" w:eastAsia="Arial" w:hAnsi="Arial"/>
        </w:rPr>
        <w:t>La base del impuesto Sobre Adquisición de Inmuebles, será el valor</w:t>
      </w:r>
      <w:r w:rsidR="006A6874">
        <w:rPr>
          <w:rFonts w:ascii="Arial" w:eastAsia="Arial" w:hAnsi="Arial"/>
        </w:rPr>
        <w:t xml:space="preserve"> </w:t>
      </w:r>
      <w:r w:rsidRPr="000273E2">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Cuando el adquiriente asuma la obligación de pagar alguna deuda del enajenante o de perdonarla, el importe de dicha deuda, se considerará parte del precio pactado.</w:t>
      </w:r>
    </w:p>
    <w:p w:rsidR="00252657" w:rsidRPr="000273E2" w:rsidRDefault="00252657" w:rsidP="000273E2">
      <w:pPr>
        <w:spacing w:line="360" w:lineRule="auto"/>
        <w:jc w:val="both"/>
        <w:outlineLvl w:val="0"/>
        <w:rPr>
          <w:rFonts w:ascii="Arial" w:eastAsia="Arial" w:hAnsi="Arial"/>
        </w:rPr>
      </w:pPr>
    </w:p>
    <w:p w:rsidR="00252657" w:rsidRPr="000273E2" w:rsidRDefault="00D83518"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252657" w:rsidRPr="000273E2" w:rsidRDefault="00252657" w:rsidP="000273E2">
      <w:pPr>
        <w:spacing w:line="360" w:lineRule="auto"/>
        <w:jc w:val="both"/>
        <w:outlineLvl w:val="0"/>
        <w:rPr>
          <w:rFonts w:ascii="Arial" w:eastAsia="Arial" w:hAnsi="Arial"/>
        </w:rPr>
      </w:pPr>
    </w:p>
    <w:p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 ANTECEDENTES:</w:t>
      </w:r>
    </w:p>
    <w:p w:rsidR="00252657" w:rsidRPr="000273E2" w:rsidRDefault="00252657" w:rsidP="000273E2">
      <w:pPr>
        <w:numPr>
          <w:ilvl w:val="0"/>
          <w:numId w:val="1"/>
        </w:numPr>
        <w:tabs>
          <w:tab w:val="left" w:pos="384"/>
        </w:tabs>
        <w:spacing w:line="360" w:lineRule="auto"/>
        <w:jc w:val="both"/>
        <w:rPr>
          <w:rFonts w:ascii="Arial" w:eastAsia="Arial" w:hAnsi="Arial"/>
          <w:b/>
        </w:rPr>
      </w:pPr>
      <w:r w:rsidRPr="000273E2">
        <w:rPr>
          <w:rFonts w:ascii="Arial" w:eastAsia="Arial" w:hAnsi="Arial"/>
        </w:rPr>
        <w:t>Valuador</w:t>
      </w:r>
    </w:p>
    <w:p w:rsidR="00252657" w:rsidRPr="000273E2" w:rsidRDefault="00252657" w:rsidP="000273E2">
      <w:pPr>
        <w:numPr>
          <w:ilvl w:val="0"/>
          <w:numId w:val="1"/>
        </w:numPr>
        <w:tabs>
          <w:tab w:val="left" w:pos="344"/>
        </w:tabs>
        <w:spacing w:line="360" w:lineRule="auto"/>
        <w:jc w:val="both"/>
        <w:rPr>
          <w:rFonts w:ascii="Arial" w:eastAsia="Arial" w:hAnsi="Arial"/>
          <w:b/>
        </w:rPr>
      </w:pPr>
      <w:r w:rsidRPr="000273E2">
        <w:rPr>
          <w:rFonts w:ascii="Arial" w:eastAsia="Arial" w:hAnsi="Arial"/>
        </w:rPr>
        <w:t>Registro Municipal</w:t>
      </w:r>
    </w:p>
    <w:p w:rsidR="00252657" w:rsidRPr="000273E2" w:rsidRDefault="00252657" w:rsidP="000273E2">
      <w:pPr>
        <w:numPr>
          <w:ilvl w:val="0"/>
          <w:numId w:val="1"/>
        </w:numPr>
        <w:tabs>
          <w:tab w:val="left" w:pos="384"/>
        </w:tabs>
        <w:spacing w:line="360" w:lineRule="auto"/>
        <w:jc w:val="both"/>
        <w:rPr>
          <w:rFonts w:ascii="Arial" w:eastAsia="Arial" w:hAnsi="Arial"/>
          <w:b/>
        </w:rPr>
      </w:pPr>
      <w:r w:rsidRPr="000273E2">
        <w:rPr>
          <w:rFonts w:ascii="Arial" w:eastAsia="Arial" w:hAnsi="Arial"/>
        </w:rPr>
        <w:t>Fecha de Avalúo</w:t>
      </w:r>
    </w:p>
    <w:p w:rsidR="00252657" w:rsidRPr="000273E2" w:rsidRDefault="00252657" w:rsidP="000273E2">
      <w:pPr>
        <w:spacing w:line="360" w:lineRule="auto"/>
        <w:jc w:val="center"/>
        <w:outlineLvl w:val="0"/>
        <w:rPr>
          <w:rFonts w:ascii="Arial" w:eastAsia="Arial" w:hAnsi="Arial"/>
          <w:b/>
        </w:rPr>
      </w:pPr>
      <w:bookmarkStart w:id="25" w:name="page39"/>
      <w:bookmarkEnd w:id="25"/>
    </w:p>
    <w:p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II.- UBICACIÓN:</w:t>
      </w:r>
    </w:p>
    <w:p w:rsidR="00252657" w:rsidRPr="000273E2" w:rsidRDefault="00252657" w:rsidP="000273E2">
      <w:pPr>
        <w:numPr>
          <w:ilvl w:val="0"/>
          <w:numId w:val="2"/>
        </w:numPr>
        <w:tabs>
          <w:tab w:val="left" w:pos="384"/>
        </w:tabs>
        <w:spacing w:line="360" w:lineRule="auto"/>
        <w:jc w:val="both"/>
        <w:rPr>
          <w:rFonts w:ascii="Arial" w:eastAsia="Arial" w:hAnsi="Arial"/>
          <w:b/>
        </w:rPr>
      </w:pPr>
      <w:r w:rsidRPr="000273E2">
        <w:rPr>
          <w:rFonts w:ascii="Arial" w:eastAsia="Arial" w:hAnsi="Arial"/>
        </w:rPr>
        <w:t>Localidad</w:t>
      </w:r>
    </w:p>
    <w:p w:rsidR="00252657" w:rsidRPr="000273E2" w:rsidRDefault="00252657" w:rsidP="000273E2">
      <w:pPr>
        <w:numPr>
          <w:ilvl w:val="0"/>
          <w:numId w:val="2"/>
        </w:numPr>
        <w:tabs>
          <w:tab w:val="left" w:pos="344"/>
        </w:tabs>
        <w:spacing w:line="360" w:lineRule="auto"/>
        <w:jc w:val="both"/>
        <w:rPr>
          <w:rFonts w:ascii="Arial" w:eastAsia="Arial" w:hAnsi="Arial"/>
          <w:b/>
        </w:rPr>
      </w:pPr>
      <w:r w:rsidRPr="000273E2">
        <w:rPr>
          <w:rFonts w:ascii="Arial" w:eastAsia="Arial" w:hAnsi="Arial"/>
        </w:rPr>
        <w:lastRenderedPageBreak/>
        <w:t>Sección Catastral</w:t>
      </w:r>
    </w:p>
    <w:p w:rsidR="00252657" w:rsidRPr="000273E2" w:rsidRDefault="00252657" w:rsidP="000273E2">
      <w:pPr>
        <w:numPr>
          <w:ilvl w:val="0"/>
          <w:numId w:val="2"/>
        </w:numPr>
        <w:tabs>
          <w:tab w:val="left" w:pos="324"/>
        </w:tabs>
        <w:spacing w:line="360" w:lineRule="auto"/>
        <w:jc w:val="both"/>
        <w:rPr>
          <w:rFonts w:ascii="Arial" w:eastAsia="Arial" w:hAnsi="Arial"/>
          <w:b/>
        </w:rPr>
      </w:pPr>
      <w:r w:rsidRPr="000273E2">
        <w:rPr>
          <w:rFonts w:ascii="Arial" w:eastAsia="Arial" w:hAnsi="Arial"/>
        </w:rPr>
        <w:t>Calle y Número</w:t>
      </w:r>
    </w:p>
    <w:p w:rsidR="00252657" w:rsidRPr="000273E2" w:rsidRDefault="00252657" w:rsidP="000273E2">
      <w:pPr>
        <w:numPr>
          <w:ilvl w:val="0"/>
          <w:numId w:val="2"/>
        </w:numPr>
        <w:tabs>
          <w:tab w:val="left" w:pos="344"/>
        </w:tabs>
        <w:spacing w:line="360" w:lineRule="auto"/>
        <w:jc w:val="both"/>
        <w:rPr>
          <w:rFonts w:ascii="Arial" w:eastAsia="Arial" w:hAnsi="Arial"/>
          <w:b/>
        </w:rPr>
      </w:pPr>
      <w:r w:rsidRPr="000273E2">
        <w:rPr>
          <w:rFonts w:ascii="Arial" w:eastAsia="Arial" w:hAnsi="Arial"/>
        </w:rPr>
        <w:t>Colonia</w:t>
      </w:r>
    </w:p>
    <w:p w:rsidR="00252657" w:rsidRPr="000273E2" w:rsidRDefault="00252657" w:rsidP="000273E2">
      <w:pPr>
        <w:numPr>
          <w:ilvl w:val="0"/>
          <w:numId w:val="2"/>
        </w:numPr>
        <w:tabs>
          <w:tab w:val="left" w:pos="264"/>
        </w:tabs>
        <w:spacing w:line="360" w:lineRule="auto"/>
        <w:jc w:val="both"/>
        <w:rPr>
          <w:rFonts w:ascii="Arial" w:eastAsia="Arial" w:hAnsi="Arial"/>
          <w:b/>
        </w:rPr>
      </w:pPr>
      <w:r w:rsidRPr="000273E2">
        <w:rPr>
          <w:rFonts w:ascii="Arial" w:eastAsia="Arial" w:hAnsi="Arial"/>
        </w:rPr>
        <w:t>Observaciones (en su caso)</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III.- RESUMEN VALUATORIO:</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A).- TERRENO</w:t>
      </w:r>
    </w:p>
    <w:p w:rsidR="00252657" w:rsidRPr="000273E2" w:rsidRDefault="00252657" w:rsidP="000273E2">
      <w:pPr>
        <w:tabs>
          <w:tab w:val="left" w:pos="2744"/>
          <w:tab w:val="left" w:pos="5504"/>
        </w:tabs>
        <w:spacing w:line="360" w:lineRule="auto"/>
        <w:jc w:val="both"/>
        <w:rPr>
          <w:rFonts w:ascii="Arial" w:eastAsia="Arial" w:hAnsi="Arial"/>
        </w:rPr>
      </w:pPr>
      <w:r w:rsidRPr="000273E2">
        <w:rPr>
          <w:rFonts w:ascii="Arial" w:eastAsia="Arial" w:hAnsi="Arial"/>
        </w:rPr>
        <w:t>1) Superficie Total M2</w:t>
      </w:r>
      <w:r w:rsidRPr="000273E2">
        <w:rPr>
          <w:rFonts w:ascii="Arial" w:eastAsia="Times New Roman" w:hAnsi="Arial"/>
        </w:rPr>
        <w:tab/>
      </w:r>
      <w:r w:rsidRPr="000273E2">
        <w:rPr>
          <w:rFonts w:ascii="Arial" w:eastAsia="Arial" w:hAnsi="Arial"/>
        </w:rPr>
        <w:t>2) Valor Unitario</w:t>
      </w:r>
      <w:r w:rsidRPr="000273E2">
        <w:rPr>
          <w:rFonts w:ascii="Arial" w:eastAsia="Times New Roman" w:hAnsi="Arial"/>
        </w:rPr>
        <w:tab/>
      </w:r>
      <w:r w:rsidRPr="000273E2">
        <w:rPr>
          <w:rFonts w:ascii="Arial" w:eastAsia="Arial" w:hAnsi="Arial"/>
        </w:rPr>
        <w:t>3) Valor del terreno</w:t>
      </w:r>
    </w:p>
    <w:p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B).- CONSTRUCCIÓN</w:t>
      </w:r>
    </w:p>
    <w:p w:rsidR="00252657" w:rsidRPr="000273E2" w:rsidRDefault="00252657" w:rsidP="000273E2">
      <w:pPr>
        <w:tabs>
          <w:tab w:val="left" w:pos="2744"/>
          <w:tab w:val="left" w:pos="5584"/>
        </w:tabs>
        <w:spacing w:line="360" w:lineRule="auto"/>
        <w:jc w:val="both"/>
        <w:rPr>
          <w:rFonts w:ascii="Arial" w:eastAsia="Arial" w:hAnsi="Arial"/>
        </w:rPr>
      </w:pPr>
      <w:r w:rsidRPr="000273E2">
        <w:rPr>
          <w:rFonts w:ascii="Arial" w:eastAsia="Arial" w:hAnsi="Arial"/>
        </w:rPr>
        <w:t>1) Superficie Total M2</w:t>
      </w:r>
      <w:r w:rsidRPr="000273E2">
        <w:rPr>
          <w:rFonts w:ascii="Arial" w:eastAsia="Times New Roman" w:hAnsi="Arial"/>
        </w:rPr>
        <w:tab/>
      </w:r>
      <w:r w:rsidRPr="000273E2">
        <w:rPr>
          <w:rFonts w:ascii="Arial" w:eastAsia="Arial" w:hAnsi="Arial"/>
        </w:rPr>
        <w:t>2) Valor Unitario</w:t>
      </w:r>
      <w:r w:rsidRPr="000273E2">
        <w:rPr>
          <w:rFonts w:ascii="Arial" w:eastAsia="Times New Roman" w:hAnsi="Arial"/>
        </w:rPr>
        <w:tab/>
      </w:r>
      <w:r w:rsidRPr="000273E2">
        <w:rPr>
          <w:rFonts w:ascii="Arial" w:eastAsia="Arial" w:hAnsi="Arial"/>
        </w:rPr>
        <w:t>3) Valor Comercial</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6D709D">
      <w:pPr>
        <w:spacing w:line="360" w:lineRule="auto"/>
        <w:jc w:val="both"/>
        <w:outlineLvl w:val="0"/>
        <w:rPr>
          <w:rFonts w:ascii="Arial" w:eastAsia="Arial" w:hAnsi="Arial"/>
          <w:b/>
        </w:rPr>
      </w:pPr>
      <w:r w:rsidRPr="000273E2">
        <w:rPr>
          <w:rFonts w:ascii="Arial" w:eastAsia="Arial" w:hAnsi="Arial"/>
          <w:b/>
        </w:rPr>
        <w:t>IV.- UNIDAD CONDOMINAL:</w:t>
      </w:r>
    </w:p>
    <w:p w:rsidR="00252657" w:rsidRPr="000273E2" w:rsidRDefault="00252657" w:rsidP="000273E2">
      <w:pPr>
        <w:tabs>
          <w:tab w:val="left" w:pos="5584"/>
        </w:tabs>
        <w:spacing w:line="360" w:lineRule="auto"/>
        <w:rPr>
          <w:rFonts w:ascii="Arial" w:eastAsia="Arial" w:hAnsi="Arial"/>
        </w:rPr>
      </w:pPr>
      <w:r w:rsidRPr="000273E2">
        <w:rPr>
          <w:rFonts w:ascii="Arial" w:eastAsia="Arial" w:hAnsi="Arial"/>
        </w:rPr>
        <w:t>a) Superficie Privativa M2 b) Valor Unitario</w:t>
      </w:r>
      <w:r w:rsidRPr="000273E2">
        <w:rPr>
          <w:rFonts w:ascii="Arial" w:eastAsia="Times New Roman" w:hAnsi="Arial"/>
        </w:rPr>
        <w:tab/>
      </w:r>
      <w:r w:rsidRPr="000273E2">
        <w:rPr>
          <w:rFonts w:ascii="Arial" w:eastAsia="Arial" w:hAnsi="Arial"/>
        </w:rPr>
        <w:t>c) Valor Comercial</w:t>
      </w:r>
    </w:p>
    <w:p w:rsidR="00252657" w:rsidRPr="000273E2" w:rsidRDefault="00252657" w:rsidP="000273E2">
      <w:pPr>
        <w:tabs>
          <w:tab w:val="left" w:pos="5584"/>
        </w:tabs>
        <w:spacing w:line="360" w:lineRule="auto"/>
        <w:rPr>
          <w:rFonts w:ascii="Arial" w:eastAsia="Arial" w:hAnsi="Arial"/>
        </w:rPr>
      </w:pPr>
    </w:p>
    <w:p w:rsidR="00252657" w:rsidRPr="000273E2" w:rsidRDefault="006D709D" w:rsidP="000273E2">
      <w:pPr>
        <w:tabs>
          <w:tab w:val="left" w:pos="720"/>
        </w:tabs>
        <w:spacing w:line="360" w:lineRule="auto"/>
        <w:jc w:val="both"/>
        <w:rPr>
          <w:rFonts w:ascii="Arial" w:eastAsia="Arial" w:hAnsi="Arial"/>
        </w:rPr>
      </w:pPr>
      <w:r>
        <w:rPr>
          <w:rFonts w:ascii="Arial" w:eastAsia="Arial" w:hAnsi="Arial"/>
        </w:rPr>
        <w:tab/>
      </w:r>
      <w:r w:rsidR="00252657" w:rsidRPr="000273E2">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0273E2" w:rsidRDefault="00252657" w:rsidP="000273E2">
      <w:pPr>
        <w:tabs>
          <w:tab w:val="left" w:pos="720"/>
        </w:tabs>
        <w:spacing w:line="360" w:lineRule="auto"/>
        <w:jc w:val="both"/>
        <w:rPr>
          <w:rFonts w:ascii="Arial" w:eastAsia="Arial" w:hAnsi="Arial"/>
        </w:rPr>
      </w:pPr>
    </w:p>
    <w:p w:rsidR="00252657" w:rsidRPr="000273E2" w:rsidRDefault="006D709D" w:rsidP="000273E2">
      <w:pPr>
        <w:tabs>
          <w:tab w:val="left" w:pos="720"/>
        </w:tabs>
        <w:spacing w:line="360" w:lineRule="auto"/>
        <w:jc w:val="both"/>
        <w:rPr>
          <w:rFonts w:ascii="Arial" w:eastAsia="Arial" w:hAnsi="Arial"/>
        </w:rPr>
      </w:pPr>
      <w:r>
        <w:rPr>
          <w:rFonts w:ascii="Arial" w:eastAsia="Arial" w:hAnsi="Arial"/>
        </w:rPr>
        <w:tab/>
      </w:r>
      <w:r w:rsidR="00252657" w:rsidRPr="000273E2">
        <w:rPr>
          <w:rFonts w:ascii="Arial" w:eastAsia="Arial" w:hAnsi="Arial"/>
        </w:rPr>
        <w:t>Para los efectos del presente</w:t>
      </w:r>
      <w:r w:rsidR="00CE05F4" w:rsidRPr="000273E2">
        <w:rPr>
          <w:rFonts w:ascii="Arial" w:eastAsia="Arial" w:hAnsi="Arial"/>
        </w:rPr>
        <w:t xml:space="preserve"> Artículo, el usufructo y la nud</w:t>
      </w:r>
      <w:r w:rsidR="00252657" w:rsidRPr="000273E2">
        <w:rPr>
          <w:rFonts w:ascii="Arial" w:eastAsia="Arial" w:hAnsi="Arial"/>
        </w:rPr>
        <w:t>a propiedad</w:t>
      </w:r>
      <w:bookmarkStart w:id="26" w:name="page40"/>
      <w:bookmarkEnd w:id="26"/>
      <w:r w:rsidR="00252657" w:rsidRPr="000273E2">
        <w:rPr>
          <w:rFonts w:ascii="Arial" w:eastAsia="Arial" w:hAnsi="Arial"/>
        </w:rPr>
        <w:t xml:space="preserve"> tienen cada uno el valor equivalente al .5 del valor de la propiedad.</w:t>
      </w:r>
    </w:p>
    <w:p w:rsidR="00252657" w:rsidRPr="000273E2" w:rsidRDefault="00252657" w:rsidP="000273E2">
      <w:pPr>
        <w:tabs>
          <w:tab w:val="left" w:pos="720"/>
        </w:tabs>
        <w:spacing w:line="360" w:lineRule="auto"/>
        <w:jc w:val="both"/>
        <w:rPr>
          <w:rFonts w:ascii="Arial" w:eastAsia="Arial" w:hAnsi="Arial"/>
        </w:rPr>
      </w:pPr>
    </w:p>
    <w:p w:rsidR="00252657" w:rsidRPr="000273E2" w:rsidRDefault="006D709D" w:rsidP="000273E2">
      <w:pPr>
        <w:tabs>
          <w:tab w:val="left" w:pos="720"/>
        </w:tabs>
        <w:spacing w:line="360" w:lineRule="auto"/>
        <w:jc w:val="both"/>
        <w:rPr>
          <w:rFonts w:ascii="Arial" w:eastAsia="Arial" w:hAnsi="Arial"/>
        </w:rPr>
      </w:pPr>
      <w:r>
        <w:rPr>
          <w:rFonts w:ascii="Arial" w:eastAsia="Arial" w:hAnsi="Arial"/>
        </w:rPr>
        <w:tab/>
      </w:r>
      <w:r w:rsidR="00252657" w:rsidRPr="000273E2">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0273E2" w:rsidRDefault="00252657" w:rsidP="000273E2">
      <w:pPr>
        <w:tabs>
          <w:tab w:val="left" w:pos="720"/>
        </w:tabs>
        <w:spacing w:line="360" w:lineRule="auto"/>
        <w:jc w:val="both"/>
        <w:rPr>
          <w:rFonts w:ascii="Arial" w:eastAsia="Arial" w:hAnsi="Arial"/>
        </w:rPr>
      </w:pPr>
    </w:p>
    <w:p w:rsidR="00252657" w:rsidRPr="000273E2" w:rsidRDefault="006A6874" w:rsidP="000273E2">
      <w:pPr>
        <w:tabs>
          <w:tab w:val="left" w:pos="720"/>
        </w:tabs>
        <w:spacing w:line="360" w:lineRule="auto"/>
        <w:jc w:val="center"/>
        <w:rPr>
          <w:rFonts w:ascii="Arial" w:eastAsia="Arial" w:hAnsi="Arial"/>
          <w:b/>
        </w:rPr>
      </w:pPr>
      <w:r w:rsidRPr="000273E2">
        <w:rPr>
          <w:rFonts w:ascii="Arial" w:eastAsia="Arial" w:hAnsi="Arial"/>
          <w:b/>
        </w:rPr>
        <w:t xml:space="preserve">Vigencia </w:t>
      </w:r>
      <w:r>
        <w:rPr>
          <w:rFonts w:ascii="Arial" w:eastAsia="Arial" w:hAnsi="Arial"/>
          <w:b/>
        </w:rPr>
        <w:t>d</w:t>
      </w:r>
      <w:r w:rsidRPr="000273E2">
        <w:rPr>
          <w:rFonts w:ascii="Arial" w:eastAsia="Arial" w:hAnsi="Arial"/>
          <w:b/>
        </w:rPr>
        <w:t xml:space="preserve">e </w:t>
      </w:r>
      <w:r>
        <w:rPr>
          <w:rFonts w:ascii="Arial" w:eastAsia="Arial" w:hAnsi="Arial"/>
          <w:b/>
        </w:rPr>
        <w:t>l</w:t>
      </w:r>
      <w:r w:rsidR="00CC2618">
        <w:rPr>
          <w:rFonts w:ascii="Arial" w:eastAsia="Arial" w:hAnsi="Arial"/>
          <w:b/>
        </w:rPr>
        <w:t>os Avalúos</w:t>
      </w:r>
    </w:p>
    <w:p w:rsidR="00252657" w:rsidRPr="000273E2" w:rsidRDefault="00252657" w:rsidP="000273E2">
      <w:pPr>
        <w:tabs>
          <w:tab w:val="left" w:pos="720"/>
        </w:tabs>
        <w:spacing w:line="360" w:lineRule="auto"/>
        <w:jc w:val="center"/>
        <w:rPr>
          <w:rFonts w:ascii="Arial" w:eastAsia="Arial" w:hAnsi="Arial"/>
        </w:rPr>
      </w:pPr>
    </w:p>
    <w:p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60.- </w:t>
      </w:r>
      <w:r w:rsidRPr="000273E2">
        <w:rPr>
          <w:rFonts w:ascii="Arial" w:eastAsia="Arial" w:hAnsi="Arial"/>
        </w:rPr>
        <w:t>Los avalúos que se practiquen para el efecto del pago del Impuesto</w:t>
      </w:r>
      <w:r w:rsidR="006A6874">
        <w:rPr>
          <w:rFonts w:ascii="Arial" w:eastAsia="Arial" w:hAnsi="Arial"/>
        </w:rPr>
        <w:t xml:space="preserve"> </w:t>
      </w:r>
      <w:r w:rsidRPr="000273E2">
        <w:rPr>
          <w:rFonts w:ascii="Arial" w:eastAsia="Arial" w:hAnsi="Arial"/>
        </w:rPr>
        <w:t>Sobre Adquisición de Bienes Inmuebles, tendrán una vigencia de seis meses a partir de la fecha de su expedición.</w:t>
      </w:r>
    </w:p>
    <w:p w:rsidR="00252657" w:rsidRPr="000273E2" w:rsidRDefault="00252657" w:rsidP="000273E2">
      <w:pPr>
        <w:tabs>
          <w:tab w:val="left" w:pos="720"/>
        </w:tabs>
        <w:spacing w:line="360" w:lineRule="auto"/>
        <w:jc w:val="both"/>
        <w:rPr>
          <w:rFonts w:ascii="Arial" w:eastAsia="Arial" w:hAnsi="Arial"/>
        </w:rPr>
      </w:pPr>
    </w:p>
    <w:p w:rsidR="00252657" w:rsidRPr="000273E2" w:rsidRDefault="006A6874" w:rsidP="000273E2">
      <w:pPr>
        <w:tabs>
          <w:tab w:val="left" w:pos="720"/>
        </w:tabs>
        <w:spacing w:line="360" w:lineRule="auto"/>
        <w:jc w:val="center"/>
        <w:rPr>
          <w:rFonts w:ascii="Arial" w:eastAsia="Arial" w:hAnsi="Arial"/>
          <w:b/>
        </w:rPr>
      </w:pPr>
      <w:r>
        <w:rPr>
          <w:rFonts w:ascii="Arial" w:eastAsia="Arial" w:hAnsi="Arial"/>
          <w:b/>
        </w:rPr>
        <w:t>De la Tasa</w:t>
      </w:r>
    </w:p>
    <w:p w:rsidR="00252657" w:rsidRPr="000273E2" w:rsidRDefault="00252657" w:rsidP="000273E2">
      <w:pPr>
        <w:tabs>
          <w:tab w:val="left" w:pos="720"/>
        </w:tabs>
        <w:spacing w:line="360" w:lineRule="auto"/>
        <w:jc w:val="center"/>
        <w:rPr>
          <w:rFonts w:ascii="Arial" w:eastAsia="Arial" w:hAnsi="Arial"/>
        </w:rPr>
      </w:pPr>
    </w:p>
    <w:p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61.- </w:t>
      </w:r>
      <w:r w:rsidRPr="000273E2">
        <w:rPr>
          <w:rFonts w:ascii="Arial" w:eastAsia="Arial" w:hAnsi="Arial"/>
        </w:rPr>
        <w:t xml:space="preserve">El impuesto a que se refiere este capítulo, se calculará aplicando lo señalado a la Ley de Ingresos del Municipio de </w:t>
      </w:r>
      <w:r w:rsidR="003C652D" w:rsidRPr="000273E2">
        <w:rPr>
          <w:rFonts w:ascii="Arial" w:eastAsia="Arial" w:hAnsi="Arial"/>
        </w:rPr>
        <w:t>Yobaín</w:t>
      </w:r>
      <w:r w:rsidRPr="000273E2">
        <w:rPr>
          <w:rFonts w:ascii="Arial" w:eastAsia="Arial" w:hAnsi="Arial"/>
        </w:rPr>
        <w:t>.</w:t>
      </w:r>
    </w:p>
    <w:p w:rsidR="00CC2618" w:rsidRDefault="00CC2618">
      <w:pPr>
        <w:rPr>
          <w:rFonts w:ascii="Arial" w:eastAsia="Arial" w:hAnsi="Arial"/>
        </w:rPr>
      </w:pPr>
    </w:p>
    <w:p w:rsidR="00252657" w:rsidRPr="000273E2" w:rsidRDefault="006A6874" w:rsidP="000273E2">
      <w:pPr>
        <w:tabs>
          <w:tab w:val="left" w:pos="720"/>
        </w:tabs>
        <w:spacing w:line="360" w:lineRule="auto"/>
        <w:jc w:val="center"/>
        <w:rPr>
          <w:rFonts w:ascii="Arial" w:eastAsia="Arial" w:hAnsi="Arial"/>
          <w:b/>
        </w:rPr>
      </w:pPr>
      <w:r>
        <w:rPr>
          <w:rFonts w:ascii="Arial" w:eastAsia="Arial" w:hAnsi="Arial"/>
          <w:b/>
        </w:rPr>
        <w:t xml:space="preserve">Del Manifiesto a la Autoridad </w:t>
      </w:r>
    </w:p>
    <w:p w:rsidR="00252657" w:rsidRPr="000273E2" w:rsidRDefault="00252657" w:rsidP="000273E2">
      <w:pPr>
        <w:tabs>
          <w:tab w:val="left" w:pos="720"/>
        </w:tabs>
        <w:spacing w:line="360" w:lineRule="auto"/>
        <w:jc w:val="center"/>
        <w:rPr>
          <w:rFonts w:ascii="Arial" w:eastAsia="Arial" w:hAnsi="Arial"/>
        </w:rPr>
      </w:pPr>
    </w:p>
    <w:p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62.- </w:t>
      </w:r>
      <w:r w:rsidRPr="000273E2">
        <w:rPr>
          <w:rFonts w:ascii="Arial" w:eastAsia="Arial" w:hAnsi="Arial"/>
        </w:rPr>
        <w:t>Los fedatarios públicos, las personas que por disposición legal</w:t>
      </w:r>
      <w:r w:rsidR="006A6874">
        <w:rPr>
          <w:rFonts w:ascii="Arial" w:eastAsia="Arial" w:hAnsi="Arial"/>
        </w:rPr>
        <w:t xml:space="preserve"> </w:t>
      </w:r>
      <w:r w:rsidRPr="000273E2">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0273E2" w:rsidRDefault="00252657" w:rsidP="000273E2">
      <w:pPr>
        <w:tabs>
          <w:tab w:val="left" w:pos="720"/>
        </w:tabs>
        <w:spacing w:line="360" w:lineRule="auto"/>
        <w:jc w:val="both"/>
        <w:rPr>
          <w:rFonts w:ascii="Arial" w:eastAsia="Arial" w:hAnsi="Arial"/>
        </w:rPr>
      </w:pP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 </w:t>
      </w:r>
      <w:r w:rsidRPr="000273E2">
        <w:rPr>
          <w:rFonts w:ascii="Arial" w:eastAsia="Arial" w:hAnsi="Arial"/>
        </w:rPr>
        <w:t>Nombre y domicilio de los contratantes.</w:t>
      </w:r>
      <w:bookmarkStart w:id="27" w:name="page41"/>
      <w:bookmarkEnd w:id="27"/>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II.- </w:t>
      </w:r>
      <w:r w:rsidRPr="000273E2">
        <w:rPr>
          <w:rFonts w:ascii="Arial" w:eastAsia="Arial" w:hAnsi="Arial"/>
        </w:rPr>
        <w:t>Nombre del fedatario público y número que le corresponda a la notaría o</w:t>
      </w:r>
      <w:r w:rsidR="006A6874">
        <w:rPr>
          <w:rFonts w:ascii="Arial" w:eastAsia="Arial" w:hAnsi="Arial"/>
        </w:rPr>
        <w:t xml:space="preserve"> </w:t>
      </w:r>
      <w:r w:rsidRPr="000273E2">
        <w:rPr>
          <w:rFonts w:ascii="Arial" w:eastAsia="Arial" w:hAnsi="Arial"/>
        </w:rPr>
        <w:t>escribanía.</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En caso de tratarse de persona distinta a los anteriores y siempre que realice funciones notariales, deberá expresar su nombre y el cargo que detenta.</w:t>
      </w:r>
    </w:p>
    <w:p w:rsidR="00252657" w:rsidRPr="000273E2" w:rsidRDefault="00252657" w:rsidP="000273E2">
      <w:pPr>
        <w:spacing w:line="360" w:lineRule="auto"/>
        <w:jc w:val="both"/>
        <w:rPr>
          <w:rFonts w:ascii="Arial" w:eastAsia="Arial" w:hAnsi="Arial"/>
        </w:rPr>
      </w:pP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III.- </w:t>
      </w:r>
      <w:r w:rsidRPr="000273E2">
        <w:rPr>
          <w:rFonts w:ascii="Arial" w:eastAsia="Arial" w:hAnsi="Arial"/>
        </w:rPr>
        <w:t>Firma y sello, en su caso, del autorizante.</w:t>
      </w: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IV.- </w:t>
      </w:r>
      <w:r w:rsidRPr="000273E2">
        <w:rPr>
          <w:rFonts w:ascii="Arial" w:eastAsia="Arial" w:hAnsi="Arial"/>
        </w:rPr>
        <w:t>Fecha en que se firmó la escritura de adquisición del inmueble o de los</w:t>
      </w:r>
      <w:r w:rsidR="006A6874">
        <w:rPr>
          <w:rFonts w:ascii="Arial" w:eastAsia="Arial" w:hAnsi="Arial"/>
        </w:rPr>
        <w:t xml:space="preserve"> </w:t>
      </w:r>
      <w:r w:rsidRPr="000273E2">
        <w:rPr>
          <w:rFonts w:ascii="Arial" w:eastAsia="Arial" w:hAnsi="Arial"/>
        </w:rPr>
        <w:t>derechos sobre el mismo.</w:t>
      </w: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V.- </w:t>
      </w:r>
      <w:r w:rsidRPr="000273E2">
        <w:rPr>
          <w:rFonts w:ascii="Arial" w:eastAsia="Arial" w:hAnsi="Arial"/>
        </w:rPr>
        <w:t>Naturaleza del acto, contrato o concepto de adquisición.</w:t>
      </w:r>
    </w:p>
    <w:p w:rsidR="00252657" w:rsidRPr="000273E2" w:rsidRDefault="00252657" w:rsidP="000273E2">
      <w:pPr>
        <w:spacing w:line="360" w:lineRule="auto"/>
        <w:jc w:val="both"/>
        <w:rPr>
          <w:rFonts w:ascii="Arial" w:eastAsia="Arial" w:hAnsi="Arial"/>
        </w:rPr>
      </w:pPr>
      <w:r w:rsidRPr="000273E2">
        <w:rPr>
          <w:rFonts w:ascii="Arial" w:eastAsia="Arial" w:hAnsi="Arial"/>
          <w:b/>
        </w:rPr>
        <w:t>VI.-</w:t>
      </w:r>
      <w:r w:rsidRPr="000273E2">
        <w:rPr>
          <w:rFonts w:ascii="Arial" w:eastAsia="Arial" w:hAnsi="Arial"/>
        </w:rPr>
        <w:t>Identificación del inmueble.</w:t>
      </w:r>
    </w:p>
    <w:p w:rsidR="00252657" w:rsidRPr="000273E2" w:rsidRDefault="00252657" w:rsidP="000273E2">
      <w:pPr>
        <w:spacing w:line="360" w:lineRule="auto"/>
        <w:jc w:val="both"/>
        <w:rPr>
          <w:rFonts w:ascii="Arial" w:eastAsia="Arial" w:hAnsi="Arial"/>
        </w:rPr>
      </w:pPr>
      <w:r w:rsidRPr="000273E2">
        <w:rPr>
          <w:rFonts w:ascii="Arial" w:eastAsia="Arial" w:hAnsi="Arial"/>
          <w:b/>
        </w:rPr>
        <w:t>VII.-</w:t>
      </w:r>
      <w:r w:rsidRPr="000273E2">
        <w:rPr>
          <w:rFonts w:ascii="Arial" w:eastAsia="Arial" w:hAnsi="Arial"/>
        </w:rPr>
        <w:t>Valor de la operación.</w:t>
      </w:r>
    </w:p>
    <w:p w:rsidR="00252657" w:rsidRPr="000273E2" w:rsidRDefault="00252657" w:rsidP="000273E2">
      <w:pPr>
        <w:spacing w:line="360" w:lineRule="auto"/>
        <w:jc w:val="both"/>
        <w:rPr>
          <w:rFonts w:ascii="Arial" w:eastAsia="Arial" w:hAnsi="Arial"/>
        </w:rPr>
      </w:pPr>
      <w:r w:rsidRPr="000273E2">
        <w:rPr>
          <w:rFonts w:ascii="Arial" w:eastAsia="Arial" w:hAnsi="Arial"/>
          <w:b/>
        </w:rPr>
        <w:t>VIII.-</w:t>
      </w:r>
      <w:r w:rsidRPr="000273E2">
        <w:rPr>
          <w:rFonts w:ascii="Arial" w:eastAsia="Arial" w:hAnsi="Arial"/>
        </w:rPr>
        <w:t>Liquidación del impuesto.</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A la manifestación señalada en este Artículo, se acumulará copia del avalúo practicado al efecto.</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Cuando los fedatarios públicos y quienes realizan funciones notariales no cumplan con la</w:t>
      </w:r>
      <w:r w:rsidR="001859CB" w:rsidRPr="000273E2">
        <w:rPr>
          <w:rFonts w:ascii="Arial" w:eastAsia="Arial" w:hAnsi="Arial"/>
        </w:rPr>
        <w:t xml:space="preserve"> obligación a que se refiere é</w:t>
      </w:r>
      <w:r w:rsidR="00252657" w:rsidRPr="000273E2">
        <w:rPr>
          <w:rFonts w:ascii="Arial" w:eastAsia="Arial" w:hAnsi="Arial"/>
        </w:rPr>
        <w:t xml:space="preserve">ste Artículo, serán sancionados con una multa de uno a diez </w:t>
      </w:r>
      <w:r w:rsidR="004F2A0A">
        <w:rPr>
          <w:rFonts w:ascii="Arial" w:eastAsia="Arial" w:hAnsi="Arial"/>
        </w:rPr>
        <w:t>unidades de medida y actualiación</w:t>
      </w:r>
      <w:r w:rsidR="00252657" w:rsidRPr="000273E2">
        <w:rPr>
          <w:rFonts w:ascii="Arial" w:eastAsia="Arial" w:hAnsi="Arial"/>
        </w:rPr>
        <w:t>.</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 xml:space="preserve">Los jueces o presidentes de las juntas de conciliación y arbitraje federales o estatales, únicamente tendrán la obligación de comunicar a la Tesorería Municipal, el procedimiento que </w:t>
      </w:r>
      <w:r w:rsidR="00252657" w:rsidRPr="000273E2">
        <w:rPr>
          <w:rFonts w:ascii="Arial" w:eastAsia="Arial" w:hAnsi="Arial"/>
        </w:rPr>
        <w:lastRenderedPageBreak/>
        <w:t>motivó la adquisición, el número de expediente, el nombre o razón social de la persona a quien se adjudique el bien y la fecha de adjudicación.</w:t>
      </w:r>
    </w:p>
    <w:p w:rsidR="00252657" w:rsidRPr="000273E2" w:rsidRDefault="00252657" w:rsidP="000273E2">
      <w:pPr>
        <w:spacing w:line="360" w:lineRule="auto"/>
        <w:jc w:val="both"/>
        <w:rPr>
          <w:rFonts w:ascii="Arial" w:eastAsia="Arial" w:hAnsi="Arial"/>
        </w:rPr>
      </w:pPr>
    </w:p>
    <w:p w:rsidR="00252657" w:rsidRPr="000273E2" w:rsidRDefault="006A6874" w:rsidP="000273E2">
      <w:pPr>
        <w:spacing w:line="360" w:lineRule="auto"/>
        <w:jc w:val="center"/>
        <w:rPr>
          <w:rFonts w:ascii="Arial" w:eastAsia="Arial" w:hAnsi="Arial"/>
          <w:b/>
        </w:rPr>
      </w:pPr>
      <w:r>
        <w:rPr>
          <w:rFonts w:ascii="Arial" w:eastAsia="Arial" w:hAnsi="Arial"/>
          <w:b/>
        </w:rPr>
        <w:t xml:space="preserve">De los Responsables Solidarios </w:t>
      </w:r>
    </w:p>
    <w:p w:rsidR="00252657" w:rsidRPr="000273E2" w:rsidRDefault="00252657" w:rsidP="000273E2">
      <w:pPr>
        <w:spacing w:line="360" w:lineRule="auto"/>
        <w:jc w:val="center"/>
        <w:rPr>
          <w:rFonts w:ascii="Arial" w:eastAsia="Arial" w:hAnsi="Arial"/>
        </w:rPr>
      </w:pP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Artículo 63.- </w:t>
      </w:r>
      <w:r w:rsidRPr="000273E2">
        <w:rPr>
          <w:rFonts w:ascii="Arial" w:eastAsia="Arial" w:hAnsi="Arial"/>
        </w:rPr>
        <w:t>Los fedatarios públicos y las personas que por disposición legal</w:t>
      </w:r>
      <w:r w:rsidR="006A6874">
        <w:rPr>
          <w:rFonts w:ascii="Arial" w:eastAsia="Arial" w:hAnsi="Arial"/>
        </w:rPr>
        <w:t xml:space="preserve"> </w:t>
      </w:r>
      <w:r w:rsidRPr="000273E2">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0273E2" w:rsidRDefault="00252657" w:rsidP="000273E2">
      <w:pPr>
        <w:spacing w:line="360" w:lineRule="auto"/>
        <w:jc w:val="both"/>
        <w:rPr>
          <w:rFonts w:ascii="Arial" w:eastAsia="Arial" w:hAnsi="Arial"/>
        </w:rPr>
      </w:pPr>
    </w:p>
    <w:p w:rsidR="00252657" w:rsidRPr="000273E2" w:rsidRDefault="006D709D"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8" w:name="page43"/>
      <w:bookmarkEnd w:id="28"/>
    </w:p>
    <w:p w:rsidR="00252657" w:rsidRPr="000273E2" w:rsidRDefault="00252657" w:rsidP="000273E2">
      <w:pPr>
        <w:spacing w:line="360" w:lineRule="auto"/>
        <w:jc w:val="both"/>
        <w:rPr>
          <w:rFonts w:ascii="Arial" w:eastAsia="Arial" w:hAnsi="Arial"/>
        </w:rPr>
      </w:pPr>
    </w:p>
    <w:p w:rsidR="00252657" w:rsidRPr="000273E2" w:rsidRDefault="006A6874" w:rsidP="000273E2">
      <w:pPr>
        <w:spacing w:line="360" w:lineRule="auto"/>
        <w:jc w:val="center"/>
        <w:rPr>
          <w:rFonts w:ascii="Arial" w:eastAsia="Arial" w:hAnsi="Arial"/>
          <w:b/>
        </w:rPr>
      </w:pPr>
      <w:r>
        <w:rPr>
          <w:rFonts w:ascii="Arial" w:eastAsia="Arial" w:hAnsi="Arial"/>
          <w:b/>
        </w:rPr>
        <w:t xml:space="preserve">Del Pago </w:t>
      </w:r>
    </w:p>
    <w:p w:rsidR="00252657" w:rsidRPr="000273E2" w:rsidRDefault="00252657" w:rsidP="000273E2">
      <w:pPr>
        <w:spacing w:line="360" w:lineRule="auto"/>
        <w:jc w:val="center"/>
        <w:rPr>
          <w:rFonts w:ascii="Arial" w:eastAsia="Arial" w:hAnsi="Arial"/>
        </w:rPr>
      </w:pP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Artículo 64.- </w:t>
      </w:r>
      <w:r w:rsidRPr="000273E2">
        <w:rPr>
          <w:rFonts w:ascii="Arial" w:eastAsia="Arial" w:hAnsi="Arial"/>
        </w:rPr>
        <w:t>El pago del Impuesto Sobre Adquisición de Inmuebles, deberá</w:t>
      </w:r>
      <w:r w:rsidR="006A6874">
        <w:rPr>
          <w:rFonts w:ascii="Arial" w:eastAsia="Arial" w:hAnsi="Arial"/>
        </w:rPr>
        <w:t xml:space="preserve"> </w:t>
      </w:r>
      <w:r w:rsidRPr="000273E2">
        <w:rPr>
          <w:rFonts w:ascii="Arial" w:eastAsia="Arial" w:hAnsi="Arial"/>
        </w:rPr>
        <w:t>hacerse, dentro de los treinta días hábiles siguientes a la fecha en que, según el caso, ocurra primero alguno de los siguientes supuestos:</w:t>
      </w:r>
    </w:p>
    <w:p w:rsidR="00252657" w:rsidRPr="000273E2" w:rsidRDefault="00252657" w:rsidP="000273E2">
      <w:pPr>
        <w:spacing w:line="360" w:lineRule="auto"/>
        <w:jc w:val="both"/>
        <w:rPr>
          <w:rFonts w:ascii="Arial" w:eastAsia="Arial" w:hAnsi="Arial"/>
        </w:rPr>
      </w:pPr>
    </w:p>
    <w:p w:rsidR="00252657" w:rsidRPr="000273E2" w:rsidRDefault="00252657" w:rsidP="000273E2">
      <w:pPr>
        <w:numPr>
          <w:ilvl w:val="0"/>
          <w:numId w:val="3"/>
        </w:numPr>
        <w:tabs>
          <w:tab w:val="left" w:pos="264"/>
        </w:tabs>
        <w:spacing w:line="360" w:lineRule="auto"/>
        <w:jc w:val="both"/>
        <w:rPr>
          <w:rFonts w:ascii="Arial" w:eastAsia="Arial" w:hAnsi="Arial"/>
          <w:b/>
        </w:rPr>
      </w:pPr>
      <w:r w:rsidRPr="000273E2">
        <w:rPr>
          <w:rFonts w:ascii="Arial" w:eastAsia="Arial" w:hAnsi="Arial"/>
        </w:rPr>
        <w:t>Se celebre el acto</w:t>
      </w:r>
      <w:r w:rsidR="009F14EC">
        <w:rPr>
          <w:rFonts w:ascii="Arial" w:eastAsia="Arial" w:hAnsi="Arial"/>
        </w:rPr>
        <w:t xml:space="preserve"> o</w:t>
      </w:r>
      <w:r w:rsidRPr="000273E2">
        <w:rPr>
          <w:rFonts w:ascii="Arial" w:eastAsia="Arial" w:hAnsi="Arial"/>
        </w:rPr>
        <w:t xml:space="preserve"> contrato</w:t>
      </w:r>
      <w:r w:rsidR="009F14EC">
        <w:rPr>
          <w:rFonts w:ascii="Arial" w:eastAsia="Arial" w:hAnsi="Arial"/>
        </w:rPr>
        <w:t>.</w:t>
      </w:r>
    </w:p>
    <w:p w:rsidR="00252657" w:rsidRPr="000273E2" w:rsidRDefault="00252657" w:rsidP="000273E2">
      <w:pPr>
        <w:numPr>
          <w:ilvl w:val="0"/>
          <w:numId w:val="3"/>
        </w:numPr>
        <w:tabs>
          <w:tab w:val="left" w:pos="284"/>
        </w:tabs>
        <w:spacing w:line="360" w:lineRule="auto"/>
        <w:jc w:val="both"/>
        <w:rPr>
          <w:rFonts w:ascii="Arial" w:eastAsia="Arial" w:hAnsi="Arial"/>
          <w:b/>
        </w:rPr>
      </w:pPr>
      <w:r w:rsidRPr="000273E2">
        <w:rPr>
          <w:rFonts w:ascii="Arial" w:eastAsia="Arial" w:hAnsi="Arial"/>
        </w:rPr>
        <w:lastRenderedPageBreak/>
        <w:t>Se eleve a escritura pública</w:t>
      </w:r>
      <w:r w:rsidR="009F14EC">
        <w:rPr>
          <w:rFonts w:ascii="Arial" w:eastAsia="Arial" w:hAnsi="Arial"/>
        </w:rPr>
        <w:t>.</w:t>
      </w:r>
    </w:p>
    <w:p w:rsidR="00252657" w:rsidRPr="000273E2" w:rsidRDefault="00252657" w:rsidP="000273E2">
      <w:pPr>
        <w:numPr>
          <w:ilvl w:val="0"/>
          <w:numId w:val="3"/>
        </w:numPr>
        <w:tabs>
          <w:tab w:val="left" w:pos="264"/>
        </w:tabs>
        <w:spacing w:line="360" w:lineRule="auto"/>
        <w:jc w:val="both"/>
        <w:rPr>
          <w:rFonts w:ascii="Arial" w:eastAsia="Arial" w:hAnsi="Arial"/>
          <w:b/>
        </w:rPr>
      </w:pPr>
      <w:r w:rsidRPr="000273E2">
        <w:rPr>
          <w:rFonts w:ascii="Arial" w:eastAsia="Arial" w:hAnsi="Arial"/>
        </w:rPr>
        <w:t>Se inscriba en el Registro Público de la Propiedad y de</w:t>
      </w:r>
      <w:r w:rsidR="009F14EC">
        <w:rPr>
          <w:rFonts w:ascii="Arial" w:eastAsia="Arial" w:hAnsi="Arial"/>
        </w:rPr>
        <w:t>l</w:t>
      </w:r>
      <w:r w:rsidRPr="000273E2">
        <w:rPr>
          <w:rFonts w:ascii="Arial" w:eastAsia="Arial" w:hAnsi="Arial"/>
        </w:rPr>
        <w:t xml:space="preserve"> Comercio del Estado.</w:t>
      </w:r>
    </w:p>
    <w:p w:rsidR="00252657" w:rsidRPr="000273E2" w:rsidRDefault="00252657" w:rsidP="000273E2">
      <w:pPr>
        <w:spacing w:line="360" w:lineRule="auto"/>
        <w:jc w:val="center"/>
        <w:outlineLvl w:val="0"/>
        <w:rPr>
          <w:rFonts w:ascii="Arial" w:eastAsia="Arial" w:hAnsi="Arial"/>
          <w:b/>
        </w:rPr>
      </w:pPr>
    </w:p>
    <w:p w:rsidR="00252657" w:rsidRPr="000273E2" w:rsidRDefault="006A6874" w:rsidP="000273E2">
      <w:pPr>
        <w:spacing w:line="360" w:lineRule="auto"/>
        <w:jc w:val="center"/>
        <w:outlineLvl w:val="0"/>
        <w:rPr>
          <w:rFonts w:ascii="Arial" w:eastAsia="Arial" w:hAnsi="Arial"/>
          <w:b/>
        </w:rPr>
      </w:pPr>
      <w:r>
        <w:rPr>
          <w:rFonts w:ascii="Arial" w:eastAsia="Arial" w:hAnsi="Arial"/>
          <w:b/>
        </w:rPr>
        <w:t xml:space="preserve">De la Sanción </w:t>
      </w:r>
    </w:p>
    <w:p w:rsidR="00252657" w:rsidRPr="000273E2" w:rsidRDefault="00252657" w:rsidP="000273E2">
      <w:pPr>
        <w:spacing w:line="360" w:lineRule="auto"/>
        <w:jc w:val="center"/>
        <w:outlineLvl w:val="0"/>
        <w:rPr>
          <w:rFonts w:ascii="Arial" w:eastAsia="Arial" w:hAnsi="Arial"/>
          <w:b/>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65.- </w:t>
      </w:r>
      <w:r w:rsidRPr="000273E2">
        <w:rPr>
          <w:rFonts w:ascii="Arial" w:eastAsia="Arial" w:hAnsi="Arial"/>
        </w:rPr>
        <w:t>Cuando el Impuesto Sobre Adquisición de Inmuebles no fuere</w:t>
      </w:r>
      <w:r w:rsidR="006A6874">
        <w:rPr>
          <w:rFonts w:ascii="Arial" w:eastAsia="Arial" w:hAnsi="Arial"/>
        </w:rPr>
        <w:t xml:space="preserve"> </w:t>
      </w:r>
      <w:r w:rsidRPr="000273E2">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0273E2" w:rsidRDefault="00BD1F67" w:rsidP="000273E2">
      <w:pPr>
        <w:spacing w:line="360" w:lineRule="auto"/>
        <w:jc w:val="both"/>
        <w:outlineLvl w:val="0"/>
        <w:rPr>
          <w:rFonts w:ascii="Arial" w:eastAsia="Arial" w:hAnsi="Arial"/>
          <w:b/>
        </w:rPr>
      </w:pPr>
      <w:r>
        <w:rPr>
          <w:rFonts w:ascii="Arial" w:eastAsia="Arial" w:hAnsi="Arial"/>
          <w:b/>
        </w:rPr>
        <w:br w:type="column"/>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III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Impuesto Sobre Diversiones y Espectáculos Públicos</w:t>
      </w:r>
    </w:p>
    <w:p w:rsidR="006A6874" w:rsidRDefault="006A6874" w:rsidP="000273E2">
      <w:pPr>
        <w:spacing w:line="360" w:lineRule="auto"/>
        <w:jc w:val="center"/>
        <w:outlineLvl w:val="0"/>
        <w:rPr>
          <w:rFonts w:ascii="Arial" w:eastAsia="Arial" w:hAnsi="Arial"/>
          <w:b/>
        </w:rPr>
      </w:pPr>
    </w:p>
    <w:p w:rsidR="00252657" w:rsidRPr="000273E2" w:rsidRDefault="006A6874" w:rsidP="000273E2">
      <w:pPr>
        <w:spacing w:line="360" w:lineRule="auto"/>
        <w:jc w:val="center"/>
        <w:outlineLvl w:val="0"/>
        <w:rPr>
          <w:rFonts w:ascii="Arial" w:eastAsia="Arial" w:hAnsi="Arial"/>
          <w:b/>
        </w:rPr>
      </w:pPr>
      <w:r>
        <w:rPr>
          <w:rFonts w:ascii="Arial" w:eastAsia="Arial" w:hAnsi="Arial"/>
          <w:b/>
        </w:rPr>
        <w:t>De los Sujetos</w:t>
      </w:r>
    </w:p>
    <w:p w:rsidR="00252657" w:rsidRPr="000273E2" w:rsidRDefault="00252657" w:rsidP="000273E2">
      <w:pPr>
        <w:spacing w:line="360" w:lineRule="auto"/>
        <w:jc w:val="center"/>
        <w:outlineLvl w:val="0"/>
        <w:rPr>
          <w:rFonts w:ascii="Arial" w:eastAsia="Arial" w:hAnsi="Arial"/>
          <w:b/>
        </w:rPr>
      </w:pPr>
    </w:p>
    <w:p w:rsidR="00252657" w:rsidRPr="000273E2" w:rsidRDefault="006A6874" w:rsidP="000273E2">
      <w:pPr>
        <w:spacing w:line="360" w:lineRule="auto"/>
        <w:jc w:val="both"/>
        <w:outlineLvl w:val="0"/>
        <w:rPr>
          <w:rFonts w:ascii="Arial" w:eastAsia="Arial" w:hAnsi="Arial"/>
        </w:rPr>
      </w:pPr>
      <w:r>
        <w:rPr>
          <w:rFonts w:ascii="Arial" w:eastAsia="Arial" w:hAnsi="Arial"/>
          <w:b/>
        </w:rPr>
        <w:t xml:space="preserve">Artículo  66.- </w:t>
      </w:r>
      <w:r w:rsidR="00252657" w:rsidRPr="000273E2">
        <w:rPr>
          <w:rFonts w:ascii="Arial" w:eastAsia="Arial" w:hAnsi="Arial"/>
        </w:rPr>
        <w:t xml:space="preserve">Son </w:t>
      </w:r>
      <w:r>
        <w:rPr>
          <w:rFonts w:ascii="Arial" w:eastAsia="Arial" w:hAnsi="Arial"/>
        </w:rPr>
        <w:t xml:space="preserve">sujetos del Impuesto Sobre </w:t>
      </w:r>
      <w:r w:rsidR="00252657" w:rsidRPr="000273E2">
        <w:rPr>
          <w:rFonts w:ascii="Arial" w:eastAsia="Arial" w:hAnsi="Arial"/>
        </w:rPr>
        <w:t>Diversiones y Espectáculos</w:t>
      </w:r>
      <w:bookmarkStart w:id="29" w:name="page44"/>
      <w:bookmarkEnd w:id="29"/>
      <w:r>
        <w:rPr>
          <w:rFonts w:ascii="Arial" w:eastAsia="Arial" w:hAnsi="Arial"/>
        </w:rPr>
        <w:t xml:space="preserve"> </w:t>
      </w:r>
      <w:r w:rsidR="00252657" w:rsidRPr="000273E2">
        <w:rPr>
          <w:rFonts w:ascii="Arial" w:eastAsia="Arial" w:hAnsi="Arial"/>
        </w:rPr>
        <w:t>Públicos, las personas físicas o morales que perciban ingresos derivados de la comercialización de actos, diversiones o espectáculos públicos, ya sea en forma permanente o temporal.</w:t>
      </w:r>
    </w:p>
    <w:p w:rsidR="00252657" w:rsidRPr="000273E2" w:rsidRDefault="00252657" w:rsidP="000273E2">
      <w:pPr>
        <w:spacing w:line="360" w:lineRule="auto"/>
        <w:jc w:val="both"/>
        <w:outlineLvl w:val="0"/>
        <w:rPr>
          <w:rFonts w:ascii="Arial" w:eastAsia="Arial" w:hAnsi="Arial"/>
          <w:b/>
        </w:rPr>
      </w:pPr>
    </w:p>
    <w:p w:rsidR="00252657" w:rsidRPr="000273E2" w:rsidRDefault="006D709D"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sujetos de este impuesto además de las obligaciones a que se refiere el Artículo 40 de esta ley, deberán:</w:t>
      </w:r>
    </w:p>
    <w:p w:rsidR="00252657" w:rsidRPr="000273E2" w:rsidRDefault="00252657" w:rsidP="000273E2">
      <w:pPr>
        <w:spacing w:line="360" w:lineRule="auto"/>
        <w:jc w:val="both"/>
        <w:outlineLvl w:val="0"/>
        <w:rPr>
          <w:rFonts w:ascii="Arial" w:eastAsia="Arial" w:hAnsi="Arial"/>
          <w:b/>
        </w:rPr>
      </w:pPr>
    </w:p>
    <w:p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 </w:t>
      </w:r>
      <w:r w:rsidRPr="000273E2">
        <w:rPr>
          <w:rFonts w:ascii="Arial" w:eastAsia="Arial" w:hAnsi="Arial"/>
        </w:rPr>
        <w:t>Proporcionar a la Tesorería los datos señalados a continuación:</w:t>
      </w:r>
    </w:p>
    <w:p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Nombre y domicilio de quien promueve la diversión o espectáculo</w:t>
      </w:r>
    </w:p>
    <w:p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Clase o Tipo de Diversión o Espectáculo</w:t>
      </w:r>
    </w:p>
    <w:p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Ubicación del lugar donde se llevará a cabo el evento</w:t>
      </w:r>
    </w:p>
    <w:p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b/>
        </w:rPr>
        <w:t xml:space="preserve">II.- </w:t>
      </w:r>
      <w:r w:rsidRPr="000273E2">
        <w:rPr>
          <w:rFonts w:ascii="Arial" w:eastAsia="Arial" w:hAnsi="Arial"/>
        </w:rPr>
        <w:t>Cumplir con las disposiciones que para tal efecto fije la Regiduría de</w:t>
      </w:r>
      <w:r w:rsidR="006A6874">
        <w:rPr>
          <w:rFonts w:ascii="Arial" w:eastAsia="Arial" w:hAnsi="Arial"/>
        </w:rPr>
        <w:t xml:space="preserve"> </w:t>
      </w:r>
      <w:r w:rsidRPr="000273E2">
        <w:rPr>
          <w:rFonts w:ascii="Arial" w:eastAsia="Arial" w:hAnsi="Arial"/>
        </w:rPr>
        <w:t>Espectáculos o el Director del área administrativa responsable de ellos, en el caso de que no hubiere el reglamento respectivo o esté no lo prevea, y</w:t>
      </w: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III.- </w:t>
      </w:r>
      <w:r w:rsidRPr="000273E2">
        <w:rPr>
          <w:rFonts w:ascii="Arial" w:eastAsia="Arial" w:hAnsi="Arial"/>
        </w:rPr>
        <w:t>Presentar a la Tesorería Municipal, cuando menos diez días antes de la</w:t>
      </w:r>
      <w:r w:rsidR="006A6874">
        <w:rPr>
          <w:rFonts w:ascii="Arial" w:eastAsia="Arial" w:hAnsi="Arial"/>
        </w:rPr>
        <w:t xml:space="preserve"> </w:t>
      </w:r>
      <w:r w:rsidRPr="000273E2">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3E4437" w:rsidRDefault="003E4437">
      <w:pPr>
        <w:rPr>
          <w:rFonts w:ascii="Arial" w:eastAsia="Arial" w:hAnsi="Arial"/>
          <w:b/>
        </w:rPr>
      </w:pPr>
    </w:p>
    <w:p w:rsidR="00252657" w:rsidRPr="000273E2" w:rsidRDefault="006A6874" w:rsidP="000273E2">
      <w:pPr>
        <w:tabs>
          <w:tab w:val="left" w:pos="660"/>
        </w:tabs>
        <w:spacing w:line="360" w:lineRule="auto"/>
        <w:jc w:val="center"/>
        <w:rPr>
          <w:rFonts w:ascii="Arial" w:eastAsia="Arial" w:hAnsi="Arial"/>
          <w:b/>
        </w:rPr>
      </w:pPr>
      <w:r>
        <w:rPr>
          <w:rFonts w:ascii="Arial" w:eastAsia="Arial" w:hAnsi="Arial"/>
          <w:b/>
        </w:rPr>
        <w:t xml:space="preserve">Del Objeto </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67.- </w:t>
      </w:r>
      <w:r w:rsidRPr="000273E2">
        <w:rPr>
          <w:rFonts w:ascii="Arial" w:eastAsia="Arial" w:hAnsi="Arial"/>
        </w:rPr>
        <w:t>Es objeto del Impuesto Sobre Diversiones y Espectáculos Públicos,</w:t>
      </w:r>
      <w:r w:rsidR="006A6874">
        <w:rPr>
          <w:rFonts w:ascii="Arial" w:eastAsia="Arial" w:hAnsi="Arial"/>
        </w:rPr>
        <w:t xml:space="preserve"> </w:t>
      </w:r>
      <w:r w:rsidRPr="000273E2">
        <w:rPr>
          <w:rFonts w:ascii="Arial" w:eastAsia="Arial" w:hAnsi="Arial"/>
        </w:rPr>
        <w:t>el ingreso derivado de la comercialización de actos, diversiones y espectáculos públicos, siempre y cuando dichas actividades sean consideradas exentas de pago de Impuesto al Valor Agregado.</w:t>
      </w:r>
      <w:bookmarkStart w:id="30" w:name="page45"/>
      <w:bookmarkEnd w:id="30"/>
    </w:p>
    <w:p w:rsidR="00252657" w:rsidRPr="000273E2" w:rsidRDefault="00252657" w:rsidP="000273E2">
      <w:pPr>
        <w:tabs>
          <w:tab w:val="left" w:pos="660"/>
        </w:tabs>
        <w:spacing w:line="360" w:lineRule="auto"/>
        <w:jc w:val="both"/>
        <w:rPr>
          <w:rFonts w:ascii="Arial" w:eastAsia="Arial" w:hAnsi="Arial"/>
          <w:b/>
        </w:rPr>
      </w:pPr>
    </w:p>
    <w:p w:rsidR="00252657" w:rsidRPr="000273E2" w:rsidRDefault="006D709D" w:rsidP="000273E2">
      <w:pPr>
        <w:tabs>
          <w:tab w:val="left" w:pos="660"/>
        </w:tabs>
        <w:spacing w:line="360" w:lineRule="auto"/>
        <w:jc w:val="both"/>
        <w:rPr>
          <w:rFonts w:ascii="Arial" w:eastAsia="Arial" w:hAnsi="Arial"/>
        </w:rPr>
      </w:pPr>
      <w:r>
        <w:rPr>
          <w:rFonts w:ascii="Arial" w:eastAsia="Arial" w:hAnsi="Arial"/>
        </w:rPr>
        <w:tab/>
      </w:r>
      <w:r w:rsidR="00252657" w:rsidRPr="000273E2">
        <w:rPr>
          <w:rFonts w:ascii="Arial" w:eastAsia="Arial" w:hAnsi="Arial"/>
        </w:rPr>
        <w:t>Para los efectos de este capítulo se consideran:</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 </w:t>
      </w:r>
      <w:r w:rsidR="00252657" w:rsidRPr="000273E2">
        <w:rPr>
          <w:rFonts w:ascii="Arial" w:eastAsia="Arial" w:hAnsi="Arial"/>
          <w:b/>
        </w:rPr>
        <w:t>Diversiones Públicas</w:t>
      </w:r>
      <w:r w:rsidR="00252657" w:rsidRPr="000273E2">
        <w:rPr>
          <w:rFonts w:ascii="Arial" w:eastAsia="Arial" w:hAnsi="Arial"/>
        </w:rPr>
        <w:t>: Son aquellos eventos a los cuales el público asiste</w:t>
      </w:r>
      <w:r w:rsidR="009955D7">
        <w:rPr>
          <w:rFonts w:ascii="Arial" w:eastAsia="Arial" w:hAnsi="Arial"/>
        </w:rPr>
        <w:t xml:space="preserve"> </w:t>
      </w:r>
      <w:r w:rsidR="00252657" w:rsidRPr="000273E2">
        <w:rPr>
          <w:rFonts w:ascii="Arial" w:eastAsia="Arial" w:hAnsi="Arial"/>
        </w:rPr>
        <w:t>mediante el pago de una cuota de admisión, con la finalidad de participar o tener la oportunidad de participar activamente en los mismos.</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II.- </w:t>
      </w:r>
      <w:r w:rsidR="00252657" w:rsidRPr="000273E2">
        <w:rPr>
          <w:rFonts w:ascii="Arial" w:eastAsia="Arial" w:hAnsi="Arial"/>
          <w:b/>
        </w:rPr>
        <w:t>Espectáculos Públicos</w:t>
      </w:r>
      <w:r w:rsidR="00252657" w:rsidRPr="000273E2">
        <w:rPr>
          <w:rFonts w:ascii="Arial" w:eastAsia="Arial" w:hAnsi="Arial"/>
        </w:rPr>
        <w:t>: Son aquellos eventos a los que el público asiste,</w:t>
      </w:r>
      <w:r w:rsidR="009955D7">
        <w:rPr>
          <w:rFonts w:ascii="Arial" w:eastAsia="Arial" w:hAnsi="Arial"/>
        </w:rPr>
        <w:t xml:space="preserve"> </w:t>
      </w:r>
      <w:r w:rsidR="00252657" w:rsidRPr="000273E2">
        <w:rPr>
          <w:rFonts w:ascii="Arial" w:eastAsia="Arial" w:hAnsi="Arial"/>
        </w:rPr>
        <w:t>mediante el pago de una cuota de admisión, con la finalidad de recrearse y disfrutar con la presentación del mismo, pero sin participar en forma activa.</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III.- </w:t>
      </w:r>
      <w:r w:rsidR="00252657" w:rsidRPr="000273E2">
        <w:rPr>
          <w:rFonts w:ascii="Arial" w:eastAsia="Arial" w:hAnsi="Arial"/>
          <w:b/>
        </w:rPr>
        <w:t>Cuota de Admisión</w:t>
      </w:r>
      <w:r w:rsidR="00252657" w:rsidRPr="000273E2">
        <w:rPr>
          <w:rFonts w:ascii="Arial" w:eastAsia="Arial" w:hAnsi="Arial"/>
        </w:rPr>
        <w:t>: Es el importe o boleto de entrada, donativo,</w:t>
      </w:r>
      <w:r w:rsidR="009955D7">
        <w:rPr>
          <w:rFonts w:ascii="Arial" w:eastAsia="Arial" w:hAnsi="Arial"/>
        </w:rPr>
        <w:t xml:space="preserve"> </w:t>
      </w:r>
      <w:r w:rsidR="00252657" w:rsidRPr="000273E2">
        <w:rPr>
          <w:rFonts w:ascii="Arial" w:eastAsia="Arial" w:hAnsi="Arial"/>
        </w:rPr>
        <w:t>cooperación o cualquier otra denominación que se le dé a la cantidad de dinero por la que se permita el acceso a las diversiones y espectáculos públicos.</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9955D7" w:rsidP="000273E2">
      <w:pPr>
        <w:tabs>
          <w:tab w:val="left" w:pos="660"/>
        </w:tabs>
        <w:spacing w:line="360" w:lineRule="auto"/>
        <w:jc w:val="center"/>
        <w:rPr>
          <w:rFonts w:ascii="Arial" w:eastAsia="Arial" w:hAnsi="Arial"/>
          <w:b/>
        </w:rPr>
      </w:pPr>
      <w:r>
        <w:rPr>
          <w:rFonts w:ascii="Arial" w:eastAsia="Arial" w:hAnsi="Arial"/>
          <w:b/>
        </w:rPr>
        <w:t>De la Base</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68.- </w:t>
      </w:r>
      <w:r w:rsidRPr="000273E2">
        <w:rPr>
          <w:rFonts w:ascii="Arial" w:eastAsia="Arial" w:hAnsi="Arial"/>
        </w:rPr>
        <w:t>La base del Impuesto Sobre Diversiones y Espectáculos Públicos,</w:t>
      </w:r>
      <w:r w:rsidR="009955D7">
        <w:rPr>
          <w:rFonts w:ascii="Arial" w:eastAsia="Arial" w:hAnsi="Arial"/>
        </w:rPr>
        <w:t xml:space="preserve"> </w:t>
      </w:r>
      <w:r w:rsidRPr="000273E2">
        <w:rPr>
          <w:rFonts w:ascii="Arial" w:eastAsia="Arial" w:hAnsi="Arial"/>
        </w:rPr>
        <w:t>será la totalidad del ingreso percibido por los sujetos del impuesto, en la comercialización correspondiente.</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9955D7" w:rsidP="000273E2">
      <w:pPr>
        <w:tabs>
          <w:tab w:val="left" w:pos="660"/>
        </w:tabs>
        <w:spacing w:line="360" w:lineRule="auto"/>
        <w:jc w:val="center"/>
        <w:rPr>
          <w:rFonts w:ascii="Arial" w:eastAsia="Arial" w:hAnsi="Arial"/>
          <w:b/>
        </w:rPr>
      </w:pPr>
      <w:r>
        <w:rPr>
          <w:rFonts w:ascii="Arial" w:eastAsia="Arial" w:hAnsi="Arial"/>
          <w:b/>
        </w:rPr>
        <w:t>De la Tasa</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69.- </w:t>
      </w:r>
      <w:r w:rsidRPr="000273E2">
        <w:rPr>
          <w:rFonts w:ascii="Arial" w:eastAsia="Arial" w:hAnsi="Arial"/>
        </w:rPr>
        <w:t xml:space="preserve">La tasa del impuesto sobre diversiones y espectáculos públicos, será respecto a lo señalado en la Ley de Ingresos del Municipio de </w:t>
      </w:r>
      <w:r w:rsidR="003C652D" w:rsidRPr="000273E2">
        <w:rPr>
          <w:rFonts w:ascii="Arial" w:eastAsia="Arial" w:hAnsi="Arial"/>
        </w:rPr>
        <w:t>Yobaín</w:t>
      </w:r>
      <w:r w:rsidRPr="000273E2">
        <w:rPr>
          <w:rFonts w:ascii="Arial" w:eastAsia="Arial" w:hAnsi="Arial"/>
        </w:rPr>
        <w:t>.</w:t>
      </w:r>
      <w:bookmarkStart w:id="31" w:name="page46"/>
      <w:bookmarkEnd w:id="31"/>
    </w:p>
    <w:p w:rsidR="003E4437" w:rsidRDefault="003E4437">
      <w:pPr>
        <w:rPr>
          <w:rFonts w:ascii="Arial" w:eastAsia="Arial" w:hAnsi="Arial"/>
          <w:b/>
        </w:rPr>
      </w:pPr>
    </w:p>
    <w:p w:rsidR="00252657" w:rsidRPr="000273E2" w:rsidRDefault="006C3F3E" w:rsidP="000273E2">
      <w:pPr>
        <w:tabs>
          <w:tab w:val="left" w:pos="660"/>
        </w:tabs>
        <w:spacing w:line="360" w:lineRule="auto"/>
        <w:jc w:val="center"/>
        <w:rPr>
          <w:rFonts w:ascii="Arial" w:eastAsia="Arial" w:hAnsi="Arial"/>
          <w:b/>
        </w:rPr>
      </w:pPr>
      <w:r>
        <w:rPr>
          <w:rFonts w:ascii="Arial" w:eastAsia="Arial" w:hAnsi="Arial"/>
          <w:b/>
        </w:rPr>
        <w:t xml:space="preserve">De la Facultad de Disminuir la Tasa </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70.- </w:t>
      </w:r>
      <w:r w:rsidRPr="000273E2">
        <w:rPr>
          <w:rFonts w:ascii="Arial" w:eastAsia="Arial" w:hAnsi="Arial"/>
        </w:rPr>
        <w:t>Cuando las Diversiones y Espectáculos Públicos sean organizados</w:t>
      </w:r>
      <w:r w:rsidR="006C3F3E">
        <w:rPr>
          <w:rFonts w:ascii="Arial" w:eastAsia="Arial" w:hAnsi="Arial"/>
        </w:rPr>
        <w:t xml:space="preserve"> </w:t>
      </w:r>
      <w:r w:rsidRPr="000273E2">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Del Pago</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71.- </w:t>
      </w:r>
      <w:r w:rsidRPr="000273E2">
        <w:rPr>
          <w:rFonts w:ascii="Arial" w:eastAsia="Arial" w:hAnsi="Arial"/>
        </w:rPr>
        <w:t>El pago de este impuesto se sujetará a lo siguiente:</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numPr>
          <w:ilvl w:val="0"/>
          <w:numId w:val="16"/>
        </w:numPr>
        <w:tabs>
          <w:tab w:val="left" w:pos="660"/>
        </w:tabs>
        <w:spacing w:line="360" w:lineRule="auto"/>
        <w:ind w:left="0" w:firstLine="0"/>
        <w:jc w:val="both"/>
        <w:rPr>
          <w:rFonts w:ascii="Arial" w:eastAsia="Arial" w:hAnsi="Arial"/>
          <w:b/>
        </w:rPr>
      </w:pPr>
      <w:r w:rsidRPr="000273E2">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0273E2" w:rsidRDefault="00252657" w:rsidP="000273E2">
      <w:pPr>
        <w:numPr>
          <w:ilvl w:val="0"/>
          <w:numId w:val="16"/>
        </w:numPr>
        <w:tabs>
          <w:tab w:val="left" w:pos="660"/>
        </w:tabs>
        <w:spacing w:line="360" w:lineRule="auto"/>
        <w:ind w:left="0" w:firstLine="0"/>
        <w:jc w:val="both"/>
        <w:rPr>
          <w:rFonts w:ascii="Arial" w:eastAsia="Arial" w:hAnsi="Arial"/>
          <w:b/>
        </w:rPr>
      </w:pPr>
      <w:r w:rsidRPr="000273E2">
        <w:rPr>
          <w:rFonts w:ascii="Arial" w:eastAsia="Arial" w:hAnsi="Arial"/>
        </w:rPr>
        <w:t xml:space="preserve">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w:t>
      </w:r>
      <w:r w:rsidRPr="000273E2">
        <w:rPr>
          <w:rFonts w:ascii="Arial" w:eastAsia="Arial" w:hAnsi="Arial"/>
        </w:rPr>
        <w:lastRenderedPageBreak/>
        <w:t>impuesto se efectuará al término del propio espectáculo, pagando el contribuyente la diferencia que existiere a su cargo, o bien, reintegrándose al propio contribuyente, la diferencia que hubiere a su favor.</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rPr>
        <w:tab/>
      </w:r>
      <w:r w:rsidR="00252657" w:rsidRPr="000273E2">
        <w:rPr>
          <w:rFonts w:ascii="Arial" w:eastAsia="Arial" w:hAnsi="Arial"/>
        </w:rPr>
        <w:t>Cuando los sujetos obligados a otorgar la garantía a que se refiere el párrafo anterior, no cumplan con tal obligación, la Tesorería Municipal, podrá suspender el</w:t>
      </w:r>
      <w:bookmarkStart w:id="32" w:name="page47"/>
      <w:bookmarkEnd w:id="32"/>
      <w:r w:rsidR="000E0FC1">
        <w:rPr>
          <w:rFonts w:ascii="Arial" w:eastAsia="Arial" w:hAnsi="Arial"/>
        </w:rPr>
        <w:t xml:space="preserve"> </w:t>
      </w:r>
      <w:r w:rsidR="00252657" w:rsidRPr="000273E2">
        <w:rPr>
          <w:rFonts w:ascii="Arial" w:eastAsia="Arial" w:hAnsi="Arial"/>
        </w:rPr>
        <w:t>evento hasta en tanto no se otorgue dicha garantía, para ello la autoridad fiscal municipal podrá solicitar el auxilio de la fuerza pública.</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b/>
        </w:rPr>
      </w:pPr>
      <w:r>
        <w:rPr>
          <w:rFonts w:ascii="Arial" w:eastAsia="Arial" w:hAnsi="Arial"/>
        </w:rPr>
        <w:tab/>
      </w:r>
      <w:r w:rsidR="00252657" w:rsidRPr="000273E2">
        <w:rPr>
          <w:rFonts w:ascii="Arial" w:eastAsia="Arial" w:hAnsi="Arial"/>
        </w:rPr>
        <w:t>Tratándose de contribuyentes establecidos o registrados en el Padrón Municipal,</w:t>
      </w:r>
      <w:r w:rsidR="000E0FC1">
        <w:rPr>
          <w:rFonts w:ascii="Arial" w:eastAsia="Arial" w:hAnsi="Arial"/>
        </w:rPr>
        <w:t xml:space="preserve"> </w:t>
      </w:r>
      <w:r w:rsidR="00252657" w:rsidRPr="000273E2">
        <w:rPr>
          <w:rFonts w:ascii="Arial" w:eastAsia="Arial" w:hAnsi="Arial"/>
        </w:rPr>
        <w:t>el pago se efectuará dentro de los primeros quince días de cada mes, mediante una declaración de los ingresos que hayan obtenido en el mes inmediato anterior.</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b/>
        </w:rPr>
      </w:pPr>
      <w:r>
        <w:rPr>
          <w:rFonts w:ascii="Arial" w:eastAsia="Arial" w:hAnsi="Arial"/>
        </w:rPr>
        <w:tab/>
      </w:r>
      <w:r w:rsidR="00252657" w:rsidRPr="000273E2">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0273E2">
        <w:rPr>
          <w:rFonts w:ascii="Arial" w:eastAsia="Arial" w:hAnsi="Arial"/>
        </w:rPr>
        <w:t>n la propia Tesorería Municipal</w:t>
      </w:r>
      <w:r w:rsidR="00252657" w:rsidRPr="000273E2">
        <w:rPr>
          <w:rFonts w:ascii="Arial" w:eastAsia="Arial" w:hAnsi="Arial"/>
        </w:rPr>
        <w:t>, el día hábil siguiente al de la realización del evento.</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72.- </w:t>
      </w:r>
      <w:r w:rsidRPr="000273E2">
        <w:rPr>
          <w:rFonts w:ascii="Arial" w:eastAsia="Arial" w:hAnsi="Arial"/>
        </w:rPr>
        <w:t>Los empresarios, promotores, y/o representantes de las empresas</w:t>
      </w:r>
      <w:r w:rsidR="000E0FC1">
        <w:rPr>
          <w:rFonts w:ascii="Arial" w:eastAsia="Arial" w:hAnsi="Arial"/>
        </w:rPr>
        <w:t xml:space="preserve"> </w:t>
      </w:r>
      <w:r w:rsidRPr="000273E2">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73.- </w:t>
      </w:r>
      <w:r w:rsidRPr="000273E2">
        <w:rPr>
          <w:rFonts w:ascii="Arial" w:eastAsia="Arial" w:hAnsi="Arial"/>
        </w:rPr>
        <w:t>La Tesorería Municipal tendrá facultad para suspender o intervenir la</w:t>
      </w:r>
      <w:r w:rsidR="000E0FC1">
        <w:rPr>
          <w:rFonts w:ascii="Arial" w:eastAsia="Arial" w:hAnsi="Arial"/>
        </w:rPr>
        <w:t xml:space="preserve"> </w:t>
      </w:r>
      <w:r w:rsidRPr="000273E2">
        <w:rPr>
          <w:rFonts w:ascii="Arial" w:eastAsia="Arial" w:hAnsi="Arial"/>
        </w:rPr>
        <w:t>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3" w:name="page48"/>
      <w:bookmarkEnd w:id="33"/>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TÍTULO CUARTO</w:t>
      </w: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DERECHOS</w:t>
      </w:r>
    </w:p>
    <w:p w:rsidR="000E0FC1" w:rsidRDefault="000E0FC1"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lastRenderedPageBreak/>
        <w:t>CAPÍTULO I</w:t>
      </w: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Disposiciones Comunes</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74.- </w:t>
      </w:r>
      <w:r w:rsidRPr="000273E2">
        <w:rPr>
          <w:rFonts w:ascii="Arial" w:eastAsia="Arial" w:hAnsi="Arial"/>
        </w:rPr>
        <w:t>El Municipio percibirá ingresos en concepto de derechos en términos</w:t>
      </w:r>
      <w:r w:rsidR="000E0FC1">
        <w:rPr>
          <w:rFonts w:ascii="Arial" w:eastAsia="Arial" w:hAnsi="Arial"/>
        </w:rPr>
        <w:t xml:space="preserve"> </w:t>
      </w:r>
      <w:r w:rsidRPr="000273E2">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75.- </w:t>
      </w:r>
      <w:r w:rsidRPr="000273E2">
        <w:rPr>
          <w:rFonts w:ascii="Arial" w:eastAsia="Arial" w:hAnsi="Arial"/>
        </w:rPr>
        <w:t>Las personas físicas y morales pagarán los derechos que se</w:t>
      </w:r>
      <w:r w:rsidR="000E0FC1">
        <w:rPr>
          <w:rFonts w:ascii="Arial" w:eastAsia="Arial" w:hAnsi="Arial"/>
        </w:rPr>
        <w:t xml:space="preserve"> </w:t>
      </w:r>
      <w:r w:rsidRPr="000273E2">
        <w:rPr>
          <w:rFonts w:ascii="Arial" w:eastAsia="Arial" w:hAnsi="Arial"/>
        </w:rPr>
        <w:t>establecen en esta ley, en la caja recaudadora de la Tesorería Municipal o en las que ella misma autorice para tal efecto.</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rPr>
        <w:tab/>
      </w:r>
      <w:r w:rsidR="00252657" w:rsidRPr="000273E2">
        <w:rPr>
          <w:rFonts w:ascii="Arial" w:eastAsia="Arial" w:hAnsi="Arial"/>
        </w:rPr>
        <w:t>El pago de los derechos deberá hacerse previamente a la prestación del servicio, salvo en los casos expresamente señalados en esta ley.</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76.- </w:t>
      </w:r>
      <w:r w:rsidRPr="000273E2">
        <w:rPr>
          <w:rFonts w:ascii="Arial" w:eastAsia="Arial" w:hAnsi="Arial"/>
        </w:rPr>
        <w:t>Los derechos que establece esta ley se pagarán por los servicios</w:t>
      </w:r>
      <w:r w:rsidR="000E0FC1">
        <w:rPr>
          <w:rFonts w:ascii="Arial" w:eastAsia="Arial" w:hAnsi="Arial"/>
        </w:rPr>
        <w:t xml:space="preserve"> </w:t>
      </w:r>
      <w:r w:rsidRPr="000273E2">
        <w:rPr>
          <w:rFonts w:ascii="Arial" w:eastAsia="Arial" w:hAnsi="Arial"/>
        </w:rPr>
        <w:t>que preste el municipio en sus funciones de derecho público o por el uso o aprovechamiento de los bienes del dominio público del mismo.</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ED6D7A" w:rsidP="000273E2">
      <w:pPr>
        <w:tabs>
          <w:tab w:val="left" w:pos="660"/>
        </w:tabs>
        <w:spacing w:line="360" w:lineRule="auto"/>
        <w:jc w:val="both"/>
        <w:rPr>
          <w:rFonts w:ascii="Arial" w:eastAsia="Arial" w:hAnsi="Arial"/>
        </w:rPr>
      </w:pPr>
      <w:r>
        <w:rPr>
          <w:rFonts w:ascii="Arial" w:eastAsia="Arial" w:hAnsi="Arial"/>
        </w:rPr>
        <w:tab/>
      </w:r>
      <w:r w:rsidR="00252657" w:rsidRPr="000273E2">
        <w:rPr>
          <w:rFonts w:ascii="Arial" w:eastAsia="Arial" w:hAnsi="Arial"/>
        </w:rPr>
        <w:t xml:space="preserve">Cuando de conformidad con la Ley </w:t>
      </w:r>
      <w:r w:rsidR="001A4914" w:rsidRPr="000273E2">
        <w:rPr>
          <w:rFonts w:ascii="Arial" w:eastAsia="Arial" w:hAnsi="Arial"/>
        </w:rPr>
        <w:t>d</w:t>
      </w:r>
      <w:r w:rsidR="00252657" w:rsidRPr="000273E2">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4" w:name="page49"/>
      <w:bookmarkEnd w:id="34"/>
      <w:r w:rsidR="000E0FC1">
        <w:rPr>
          <w:rFonts w:ascii="Arial" w:eastAsia="Arial" w:hAnsi="Arial"/>
        </w:rPr>
        <w:t xml:space="preserve"> </w:t>
      </w:r>
      <w:r w:rsidR="00252657" w:rsidRPr="000273E2">
        <w:rPr>
          <w:rFonts w:ascii="Arial" w:eastAsia="Arial" w:hAnsi="Arial"/>
        </w:rPr>
        <w:t>términos establecidos por esta ley.</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77.- </w:t>
      </w:r>
      <w:r w:rsidRPr="000273E2">
        <w:rPr>
          <w:rFonts w:ascii="Arial" w:eastAsia="Arial" w:hAnsi="Arial"/>
        </w:rPr>
        <w:t>No serán exigibles los impuestos y derechos a que se refiere la</w:t>
      </w:r>
      <w:r w:rsidR="000E0FC1">
        <w:rPr>
          <w:rFonts w:ascii="Arial" w:eastAsia="Arial" w:hAnsi="Arial"/>
        </w:rPr>
        <w:t xml:space="preserve"> </w:t>
      </w:r>
      <w:r w:rsidRPr="000273E2">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78.- </w:t>
      </w:r>
      <w:r w:rsidRPr="000273E2">
        <w:rPr>
          <w:rFonts w:ascii="Arial" w:eastAsia="Arial" w:hAnsi="Arial"/>
        </w:rPr>
        <w:t>Los derechos que de manera general se establecen en esta ley,</w:t>
      </w:r>
      <w:r w:rsidR="000E0FC1">
        <w:rPr>
          <w:rFonts w:ascii="Arial" w:eastAsia="Arial" w:hAnsi="Arial"/>
        </w:rPr>
        <w:t xml:space="preserve"> </w:t>
      </w:r>
      <w:r w:rsidRPr="000273E2">
        <w:rPr>
          <w:rFonts w:ascii="Arial" w:eastAsia="Arial" w:hAnsi="Arial"/>
        </w:rPr>
        <w:t xml:space="preserve">podrán ser disminuidos, modificados o aumentados en la Ley de Ingresos del Municipio de </w:t>
      </w:r>
      <w:r w:rsidR="003C652D" w:rsidRPr="000273E2">
        <w:rPr>
          <w:rFonts w:ascii="Arial" w:eastAsia="Arial" w:hAnsi="Arial"/>
        </w:rPr>
        <w:t>Yobaín</w:t>
      </w:r>
      <w:r w:rsidRPr="000273E2">
        <w:rPr>
          <w:rFonts w:ascii="Arial" w:eastAsia="Arial" w:hAnsi="Arial"/>
        </w:rPr>
        <w:t xml:space="preserve"> que apruebe el H. Congreso del Estado de Yucatán.</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CAPÍTULO II</w:t>
      </w:r>
    </w:p>
    <w:p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lastRenderedPageBreak/>
        <w:t>De los Servicios que Presta la Dirección de Desarrollo Urbano</w:t>
      </w:r>
    </w:p>
    <w:p w:rsidR="000E0FC1" w:rsidRDefault="000E0FC1" w:rsidP="000273E2">
      <w:pPr>
        <w:tabs>
          <w:tab w:val="left" w:pos="660"/>
        </w:tabs>
        <w:spacing w:line="360" w:lineRule="auto"/>
        <w:jc w:val="center"/>
        <w:rPr>
          <w:rFonts w:ascii="Arial" w:eastAsia="Arial" w:hAnsi="Arial"/>
          <w:b/>
        </w:rPr>
      </w:pPr>
    </w:p>
    <w:p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 los Sujetos</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79.- </w:t>
      </w:r>
      <w:r w:rsidRPr="000273E2">
        <w:rPr>
          <w:rFonts w:ascii="Arial" w:eastAsia="Arial" w:hAnsi="Arial"/>
        </w:rPr>
        <w:t>Son sujetos obligados al pago de derechos, por los servicios que</w:t>
      </w:r>
      <w:r w:rsidR="000E0FC1">
        <w:rPr>
          <w:rFonts w:ascii="Arial" w:eastAsia="Arial" w:hAnsi="Arial"/>
        </w:rPr>
        <w:t xml:space="preserve"> </w:t>
      </w:r>
      <w:r w:rsidRPr="000273E2">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0273E2" w:rsidRDefault="00252657" w:rsidP="000273E2">
      <w:pPr>
        <w:tabs>
          <w:tab w:val="left" w:pos="660"/>
        </w:tabs>
        <w:spacing w:line="360" w:lineRule="auto"/>
        <w:jc w:val="both"/>
        <w:rPr>
          <w:rFonts w:ascii="Arial" w:eastAsia="Arial" w:hAnsi="Arial"/>
          <w:b/>
        </w:rPr>
      </w:pPr>
    </w:p>
    <w:p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 la Clasificación</w:t>
      </w:r>
    </w:p>
    <w:p w:rsidR="00252657" w:rsidRPr="000273E2" w:rsidRDefault="00252657" w:rsidP="000273E2">
      <w:pPr>
        <w:tabs>
          <w:tab w:val="left" w:pos="660"/>
        </w:tabs>
        <w:spacing w:line="360" w:lineRule="auto"/>
        <w:jc w:val="center"/>
        <w:rPr>
          <w:rFonts w:ascii="Arial" w:eastAsia="Arial" w:hAnsi="Arial"/>
          <w:b/>
        </w:rPr>
      </w:pPr>
    </w:p>
    <w:p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b/>
        </w:rPr>
        <w:t xml:space="preserve">Artículo 80.- </w:t>
      </w:r>
      <w:r w:rsidRPr="000273E2">
        <w:rPr>
          <w:rFonts w:ascii="Arial" w:eastAsia="Arial" w:hAnsi="Arial"/>
        </w:rPr>
        <w:t>Los sujetos pagarán los derechos por los servicios que soliciten a la</w:t>
      </w:r>
      <w:r w:rsidR="000E0FC1">
        <w:rPr>
          <w:rFonts w:ascii="Arial" w:eastAsia="Arial" w:hAnsi="Arial"/>
        </w:rPr>
        <w:t xml:space="preserve"> </w:t>
      </w:r>
      <w:r w:rsidRPr="000273E2">
        <w:rPr>
          <w:rFonts w:ascii="Arial" w:eastAsia="Arial" w:hAnsi="Arial"/>
        </w:rPr>
        <w:t>Dirección de Desarrollo Urbano, consistentes en:</w:t>
      </w:r>
    </w:p>
    <w:p w:rsidR="00252657" w:rsidRPr="000273E2" w:rsidRDefault="00252657" w:rsidP="000273E2">
      <w:pPr>
        <w:spacing w:line="360" w:lineRule="auto"/>
        <w:jc w:val="both"/>
        <w:rPr>
          <w:rFonts w:ascii="Arial" w:eastAsia="Times New Roman" w:hAnsi="Arial"/>
        </w:rPr>
      </w:pP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de construcción.</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terminación de obra.</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realización de una demolición.</w:t>
      </w:r>
      <w:bookmarkStart w:id="35" w:name="page50"/>
      <w:bookmarkEnd w:id="35"/>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Alineamiento.</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Sellado de planos.</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Certificado de seguridad para el uso de explosivos.</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hacer cortes en banquetas, pavimento y guarniciones.</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Otorgamiento de constancia a que se refiere la Ley Sobre el Régimen de Propiedad y Condominio Inmobiliario del Estado de Yucatán.</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para obras de urbanización.</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uso de suelo.</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unión y división de inmuebles.</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efectuar excavaciones o para la construcción de pozos o albercas.</w:t>
      </w:r>
    </w:p>
    <w:p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construir bardas o colocar pisos.</w:t>
      </w:r>
    </w:p>
    <w:p w:rsidR="00252657" w:rsidRPr="000273E2" w:rsidRDefault="00252657" w:rsidP="000273E2">
      <w:pPr>
        <w:tabs>
          <w:tab w:val="left" w:pos="504"/>
        </w:tabs>
        <w:spacing w:line="360" w:lineRule="auto"/>
        <w:jc w:val="center"/>
        <w:rPr>
          <w:rFonts w:ascii="Arial" w:eastAsia="Arial" w:hAnsi="Arial"/>
          <w:b/>
        </w:rPr>
      </w:pPr>
    </w:p>
    <w:p w:rsidR="00252657" w:rsidRPr="000273E2" w:rsidRDefault="000E0FC1" w:rsidP="000273E2">
      <w:pPr>
        <w:tabs>
          <w:tab w:val="left" w:pos="504"/>
        </w:tabs>
        <w:spacing w:line="360" w:lineRule="auto"/>
        <w:jc w:val="center"/>
        <w:rPr>
          <w:rFonts w:ascii="Arial" w:eastAsia="Arial" w:hAnsi="Arial"/>
          <w:b/>
        </w:rPr>
      </w:pPr>
      <w:r>
        <w:rPr>
          <w:rFonts w:ascii="Arial" w:eastAsia="Arial" w:hAnsi="Arial"/>
          <w:b/>
        </w:rPr>
        <w:t>De las Bases</w:t>
      </w:r>
    </w:p>
    <w:p w:rsidR="00252657" w:rsidRPr="000273E2" w:rsidRDefault="00252657" w:rsidP="000273E2">
      <w:pPr>
        <w:tabs>
          <w:tab w:val="left" w:pos="504"/>
        </w:tabs>
        <w:spacing w:line="360" w:lineRule="auto"/>
        <w:jc w:val="center"/>
        <w:rPr>
          <w:rFonts w:ascii="Arial" w:eastAsia="Arial" w:hAnsi="Arial"/>
          <w:b/>
        </w:rPr>
      </w:pPr>
    </w:p>
    <w:p w:rsidR="00252657" w:rsidRPr="000273E2" w:rsidRDefault="00252657" w:rsidP="000273E2">
      <w:pPr>
        <w:tabs>
          <w:tab w:val="left" w:pos="504"/>
        </w:tabs>
        <w:spacing w:line="360" w:lineRule="auto"/>
        <w:jc w:val="both"/>
        <w:rPr>
          <w:rFonts w:ascii="Arial" w:eastAsia="Arial" w:hAnsi="Arial"/>
        </w:rPr>
      </w:pPr>
      <w:r w:rsidRPr="000273E2">
        <w:rPr>
          <w:rFonts w:ascii="Arial" w:eastAsia="Arial" w:hAnsi="Arial"/>
          <w:b/>
        </w:rPr>
        <w:t xml:space="preserve">Artículo 81.- </w:t>
      </w:r>
      <w:r w:rsidRPr="000273E2">
        <w:rPr>
          <w:rFonts w:ascii="Arial" w:eastAsia="Arial" w:hAnsi="Arial"/>
        </w:rPr>
        <w:t>Las bases para el cobro de los derechos mencionados en el Artículo</w:t>
      </w:r>
      <w:r w:rsidR="000E0FC1">
        <w:rPr>
          <w:rFonts w:ascii="Arial" w:eastAsia="Arial" w:hAnsi="Arial"/>
        </w:rPr>
        <w:t xml:space="preserve"> </w:t>
      </w:r>
      <w:r w:rsidRPr="000273E2">
        <w:rPr>
          <w:rFonts w:ascii="Arial" w:eastAsia="Arial" w:hAnsi="Arial"/>
        </w:rPr>
        <w:t>que antecede, serán:</w:t>
      </w:r>
    </w:p>
    <w:p w:rsidR="00252657" w:rsidRPr="000273E2" w:rsidRDefault="00252657" w:rsidP="000273E2">
      <w:pPr>
        <w:tabs>
          <w:tab w:val="left" w:pos="504"/>
        </w:tabs>
        <w:spacing w:line="360" w:lineRule="auto"/>
        <w:jc w:val="both"/>
        <w:rPr>
          <w:rFonts w:ascii="Arial" w:eastAsia="Arial" w:hAnsi="Arial"/>
          <w:b/>
        </w:rPr>
      </w:pPr>
    </w:p>
    <w:p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lastRenderedPageBreak/>
        <w:t>El número de metros lineales.</w:t>
      </w:r>
    </w:p>
    <w:p w:rsidR="00252657" w:rsidRPr="000273E2" w:rsidRDefault="00252657" w:rsidP="000273E2">
      <w:pPr>
        <w:numPr>
          <w:ilvl w:val="0"/>
          <w:numId w:val="8"/>
        </w:numPr>
        <w:tabs>
          <w:tab w:val="left" w:pos="404"/>
        </w:tabs>
        <w:spacing w:line="360" w:lineRule="auto"/>
        <w:jc w:val="both"/>
        <w:rPr>
          <w:rFonts w:ascii="Arial" w:eastAsia="Arial" w:hAnsi="Arial"/>
          <w:b/>
        </w:rPr>
      </w:pPr>
      <w:r w:rsidRPr="000273E2">
        <w:rPr>
          <w:rFonts w:ascii="Arial" w:eastAsia="Arial" w:hAnsi="Arial"/>
        </w:rPr>
        <w:t>El número de metros cuadrados.</w:t>
      </w:r>
    </w:p>
    <w:p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t>El número de metros cúbicos.</w:t>
      </w:r>
    </w:p>
    <w:p w:rsidR="00252657" w:rsidRPr="000273E2" w:rsidRDefault="00252657" w:rsidP="000273E2">
      <w:pPr>
        <w:numPr>
          <w:ilvl w:val="0"/>
          <w:numId w:val="8"/>
        </w:numPr>
        <w:tabs>
          <w:tab w:val="left" w:pos="404"/>
        </w:tabs>
        <w:spacing w:line="360" w:lineRule="auto"/>
        <w:jc w:val="both"/>
        <w:rPr>
          <w:rFonts w:ascii="Arial" w:eastAsia="Arial" w:hAnsi="Arial"/>
          <w:b/>
        </w:rPr>
      </w:pPr>
      <w:r w:rsidRPr="000273E2">
        <w:rPr>
          <w:rFonts w:ascii="Arial" w:eastAsia="Arial" w:hAnsi="Arial"/>
        </w:rPr>
        <w:t>El número de predios, departamentos o locales resultantes.</w:t>
      </w:r>
    </w:p>
    <w:p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t>El servicio prestado.</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Clasificación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as Construcciones</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Artículo 82.-</w:t>
      </w:r>
      <w:r w:rsidRPr="000273E2">
        <w:rPr>
          <w:rFonts w:ascii="Arial" w:eastAsia="Arial" w:hAnsi="Arial"/>
        </w:rPr>
        <w:t>Para los efectos de este capítulo, las construcciones se clasificarán</w:t>
      </w:r>
      <w:r w:rsidR="000E0FC1">
        <w:rPr>
          <w:rFonts w:ascii="Arial" w:eastAsia="Arial" w:hAnsi="Arial"/>
        </w:rPr>
        <w:t xml:space="preserve"> </w:t>
      </w:r>
      <w:r w:rsidRPr="000273E2">
        <w:rPr>
          <w:rFonts w:ascii="Arial" w:eastAsia="Arial" w:hAnsi="Arial"/>
        </w:rPr>
        <w:t>en dos tipos:</w:t>
      </w:r>
      <w:bookmarkStart w:id="36" w:name="page51"/>
      <w:bookmarkEnd w:id="36"/>
    </w:p>
    <w:p w:rsidR="00252657" w:rsidRPr="000273E2" w:rsidRDefault="00252657" w:rsidP="000273E2">
      <w:pPr>
        <w:tabs>
          <w:tab w:val="left" w:pos="384"/>
        </w:tabs>
        <w:spacing w:line="360" w:lineRule="auto"/>
        <w:jc w:val="both"/>
        <w:rPr>
          <w:rFonts w:ascii="Arial" w:eastAsia="Arial" w:hAnsi="Arial"/>
          <w:b/>
        </w:rPr>
      </w:pP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Construcción Tipo A:</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Es aquella construcción estructurada, cubierta con concreto armado o cualquier otro elemento especial, con excepción de las señaladas como tipo B.</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Construcción tipo B:</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Es aquella construcción estructurada cubierta de madera, cartón, paja, lámina metálica, lámina de asbesto o lámina de cartón.</w:t>
      </w:r>
    </w:p>
    <w:p w:rsidR="00252657" w:rsidRPr="000273E2" w:rsidRDefault="00252657" w:rsidP="000273E2">
      <w:pPr>
        <w:tabs>
          <w:tab w:val="left" w:pos="384"/>
        </w:tabs>
        <w:spacing w:line="360" w:lineRule="auto"/>
        <w:jc w:val="both"/>
        <w:rPr>
          <w:rFonts w:ascii="Arial" w:eastAsia="Arial"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Ambos tipos de construcción podrán ser:</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1: </w:t>
      </w:r>
      <w:r w:rsidRPr="000273E2">
        <w:rPr>
          <w:rFonts w:ascii="Arial" w:eastAsia="Arial" w:hAnsi="Arial"/>
        </w:rPr>
        <w:t>Con construcción hasta de 60.00 metros cuadrados.</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2: </w:t>
      </w:r>
      <w:r w:rsidRPr="000273E2">
        <w:rPr>
          <w:rFonts w:ascii="Arial" w:eastAsia="Arial" w:hAnsi="Arial"/>
        </w:rPr>
        <w:t>Con construcción desde 61.00 hasta 120.00 metros cuadrados.</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3: </w:t>
      </w:r>
      <w:r w:rsidRPr="000273E2">
        <w:rPr>
          <w:rFonts w:ascii="Arial" w:eastAsia="Arial" w:hAnsi="Arial"/>
        </w:rPr>
        <w:t>Con construcción desde 121.00 hasta 240.00 metros cuadrados.</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4: </w:t>
      </w:r>
      <w:r w:rsidRPr="000273E2">
        <w:rPr>
          <w:rFonts w:ascii="Arial" w:eastAsia="Arial" w:hAnsi="Arial"/>
        </w:rPr>
        <w:t>Con construcción desde 241.00 metros cuadrados en adelante.</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la Tarifa</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83.- </w:t>
      </w:r>
      <w:r w:rsidRPr="000273E2">
        <w:rPr>
          <w:rFonts w:ascii="Arial" w:eastAsia="Arial" w:hAnsi="Arial"/>
        </w:rPr>
        <w:t xml:space="preserve">La tarifa del derecho por el servicio mencionado, se pagará conforme a lo estipulado en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las </w:t>
      </w:r>
      <w:r w:rsidR="00252657" w:rsidRPr="000273E2">
        <w:rPr>
          <w:rFonts w:ascii="Arial" w:eastAsia="Arial" w:hAnsi="Arial"/>
          <w:b/>
        </w:rPr>
        <w:t>E</w:t>
      </w:r>
      <w:r>
        <w:rPr>
          <w:rFonts w:ascii="Arial" w:eastAsia="Arial" w:hAnsi="Arial"/>
          <w:b/>
        </w:rPr>
        <w:t>xenciones</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84.- </w:t>
      </w:r>
      <w:r w:rsidRPr="000273E2">
        <w:rPr>
          <w:rFonts w:ascii="Arial" w:eastAsia="Arial" w:hAnsi="Arial"/>
        </w:rPr>
        <w:t>Quedará exenta de pago, la inspección para el otorgamiento de la</w:t>
      </w:r>
      <w:r w:rsidR="000E0FC1">
        <w:rPr>
          <w:rFonts w:ascii="Arial" w:eastAsia="Arial" w:hAnsi="Arial"/>
        </w:rPr>
        <w:t xml:space="preserve"> </w:t>
      </w:r>
      <w:r w:rsidRPr="000273E2">
        <w:rPr>
          <w:rFonts w:ascii="Arial" w:eastAsia="Arial" w:hAnsi="Arial"/>
        </w:rPr>
        <w:t>licencia que se requiera, por los siguientes conceptos: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ED6D7A" w:rsidP="000273E2">
      <w:pPr>
        <w:tabs>
          <w:tab w:val="left" w:pos="384"/>
        </w:tabs>
        <w:spacing w:line="360" w:lineRule="auto"/>
        <w:jc w:val="both"/>
        <w:rPr>
          <w:rFonts w:ascii="Arial" w:eastAsia="Arial" w:hAnsi="Arial"/>
          <w:b/>
        </w:rPr>
      </w:pPr>
      <w:r>
        <w:rPr>
          <w:rFonts w:ascii="Arial" w:eastAsia="Arial" w:hAnsi="Arial"/>
          <w:b/>
        </w:rPr>
        <w:lastRenderedPageBreak/>
        <w:t>I.-</w:t>
      </w:r>
      <w:r w:rsidR="00252657" w:rsidRPr="000273E2">
        <w:rPr>
          <w:rFonts w:ascii="Arial" w:eastAsia="Arial" w:hAnsi="Arial"/>
          <w:b/>
        </w:rPr>
        <w:t xml:space="preserve"> </w:t>
      </w:r>
      <w:r w:rsidR="00252657" w:rsidRPr="000273E2">
        <w:rPr>
          <w:rFonts w:ascii="Arial" w:eastAsia="Arial" w:hAnsi="Arial"/>
        </w:rPr>
        <w:t>Las construcciones que sean edificadas físicamente por sus propietarios.</w:t>
      </w:r>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b/>
        </w:rPr>
        <w:t>II</w:t>
      </w:r>
      <w:r w:rsidR="00252657" w:rsidRPr="000273E2">
        <w:rPr>
          <w:rFonts w:ascii="Arial" w:eastAsia="Arial" w:hAnsi="Arial"/>
          <w:b/>
        </w:rPr>
        <w:t xml:space="preserve">.- </w:t>
      </w:r>
      <w:r w:rsidR="00252657" w:rsidRPr="000273E2">
        <w:rPr>
          <w:rFonts w:ascii="Arial" w:eastAsia="Arial" w:hAnsi="Arial"/>
        </w:rPr>
        <w:t>Las construcciones de Centros Asistenciales y Sociales, propiedad de la</w:t>
      </w:r>
      <w:r w:rsidR="000E0FC1">
        <w:rPr>
          <w:rFonts w:ascii="Arial" w:eastAsia="Arial" w:hAnsi="Arial"/>
        </w:rPr>
        <w:t xml:space="preserve"> </w:t>
      </w:r>
      <w:r w:rsidR="00252657" w:rsidRPr="000273E2">
        <w:rPr>
          <w:rFonts w:ascii="Arial" w:eastAsia="Arial" w:hAnsi="Arial"/>
        </w:rPr>
        <w:t>Federación, el Estado o Municipio.</w:t>
      </w:r>
      <w:bookmarkStart w:id="37" w:name="page54"/>
      <w:bookmarkEnd w:id="37"/>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b/>
        </w:rPr>
        <w:t>III</w:t>
      </w:r>
      <w:r w:rsidR="00252657" w:rsidRPr="000273E2">
        <w:rPr>
          <w:rFonts w:ascii="Arial" w:eastAsia="Arial" w:hAnsi="Arial"/>
          <w:b/>
        </w:rPr>
        <w:t xml:space="preserve">.- </w:t>
      </w:r>
      <w:r w:rsidR="00252657" w:rsidRPr="000273E2">
        <w:rPr>
          <w:rFonts w:ascii="Arial" w:eastAsia="Arial" w:hAnsi="Arial"/>
        </w:rPr>
        <w:t>La construcción de aceras, fosas sépticas, pozos de absorción, resanes,</w:t>
      </w:r>
      <w:r w:rsidR="000E0FC1">
        <w:rPr>
          <w:rFonts w:ascii="Arial" w:eastAsia="Arial" w:hAnsi="Arial"/>
        </w:rPr>
        <w:t xml:space="preserve"> </w:t>
      </w:r>
      <w:r w:rsidR="00252657" w:rsidRPr="000273E2">
        <w:rPr>
          <w:rFonts w:ascii="Arial" w:eastAsia="Arial" w:hAnsi="Arial"/>
        </w:rPr>
        <w:t>pintura de fachadas y obras de jardinería. Destinadas al mejoramiento de la vivienda.</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w:t>
      </w:r>
      <w:r w:rsidRPr="000273E2">
        <w:rPr>
          <w:rFonts w:ascii="Arial" w:eastAsia="Arial" w:hAnsi="Arial"/>
          <w:b/>
        </w:rPr>
        <w:t xml:space="preserve">a Facultad </w:t>
      </w:r>
      <w:r>
        <w:rPr>
          <w:rFonts w:ascii="Arial" w:eastAsia="Arial" w:hAnsi="Arial"/>
          <w:b/>
        </w:rPr>
        <w:t>p</w:t>
      </w:r>
      <w:r w:rsidRPr="000273E2">
        <w:rPr>
          <w:rFonts w:ascii="Arial" w:eastAsia="Arial" w:hAnsi="Arial"/>
          <w:b/>
        </w:rPr>
        <w:t xml:space="preserve">ara Disminuir </w:t>
      </w:r>
      <w:r>
        <w:rPr>
          <w:rFonts w:ascii="Arial" w:eastAsia="Arial" w:hAnsi="Arial"/>
          <w:b/>
        </w:rPr>
        <w:t>la Tarifa</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85.- </w:t>
      </w:r>
      <w:r w:rsidRPr="000273E2">
        <w:rPr>
          <w:rFonts w:ascii="Arial" w:eastAsia="Arial" w:hAnsi="Arial"/>
        </w:rPr>
        <w:t>El Tesorero Municipal a solicitud escrita del Director de Desarrollo</w:t>
      </w:r>
      <w:r w:rsidR="000E0FC1">
        <w:rPr>
          <w:rFonts w:ascii="Arial" w:eastAsia="Arial" w:hAnsi="Arial"/>
        </w:rPr>
        <w:t xml:space="preserve"> </w:t>
      </w:r>
      <w:r w:rsidRPr="000273E2">
        <w:rPr>
          <w:rFonts w:ascii="Arial" w:eastAsia="Arial" w:hAnsi="Arial"/>
        </w:rPr>
        <w:t>Urbano o del Titular de la Dependencia respectiva, podrá disminuir la tarifa a los contribuyentes de ostensible pobreza, que tengan dependientes económicos.</w:t>
      </w:r>
    </w:p>
    <w:p w:rsidR="00252657" w:rsidRPr="000273E2" w:rsidRDefault="00252657" w:rsidP="000273E2">
      <w:pPr>
        <w:tabs>
          <w:tab w:val="left" w:pos="384"/>
        </w:tabs>
        <w:spacing w:line="360" w:lineRule="auto"/>
        <w:jc w:val="both"/>
        <w:rPr>
          <w:rFonts w:ascii="Arial" w:eastAsia="Arial" w:hAnsi="Arial"/>
          <w:b/>
        </w:rPr>
      </w:pPr>
    </w:p>
    <w:p w:rsidR="00252657"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Se considera que el contribuyente es de ostensible pobreza, en los casos siguientes:</w:t>
      </w:r>
    </w:p>
    <w:p w:rsidR="00B73819" w:rsidRPr="000273E2" w:rsidRDefault="00B73819" w:rsidP="000273E2">
      <w:pPr>
        <w:tabs>
          <w:tab w:val="left" w:pos="384"/>
        </w:tabs>
        <w:spacing w:line="360" w:lineRule="auto"/>
        <w:jc w:val="both"/>
        <w:rPr>
          <w:rFonts w:ascii="Arial" w:eastAsia="Arial" w:hAnsi="Arial"/>
          <w:b/>
        </w:rPr>
      </w:pP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I.- </w:t>
      </w:r>
      <w:r w:rsidRPr="000273E2">
        <w:rPr>
          <w:rFonts w:ascii="Arial" w:eastAsia="Arial" w:hAnsi="Arial"/>
        </w:rPr>
        <w:t xml:space="preserve">Cuando el ingreso familiar del contribuyente es inferior a </w:t>
      </w:r>
      <w:r w:rsidR="004F2A0A">
        <w:rPr>
          <w:rFonts w:ascii="Arial" w:eastAsia="Arial" w:hAnsi="Arial"/>
        </w:rPr>
        <w:t>una unidad de medida y actualización</w:t>
      </w:r>
      <w:r w:rsidRPr="000273E2">
        <w:rPr>
          <w:rFonts w:ascii="Arial" w:eastAsia="Arial" w:hAnsi="Arial"/>
        </w:rPr>
        <w:t xml:space="preserve"> y el solicitando de la disminución del monto del derecho, tenga algún dependiente económico.</w:t>
      </w:r>
    </w:p>
    <w:p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II.- </w:t>
      </w:r>
      <w:r w:rsidRPr="000273E2">
        <w:rPr>
          <w:rFonts w:ascii="Arial" w:eastAsia="Arial" w:hAnsi="Arial"/>
        </w:rPr>
        <w:t xml:space="preserve">Cuando el ingreso familiar del contribuyente no exceda de 2 veces </w:t>
      </w:r>
      <w:r w:rsidR="004F2A0A">
        <w:rPr>
          <w:rFonts w:ascii="Arial" w:eastAsia="Arial" w:hAnsi="Arial"/>
        </w:rPr>
        <w:t>la unidad de medida y actualización</w:t>
      </w:r>
      <w:r w:rsidRPr="000273E2">
        <w:rPr>
          <w:rFonts w:ascii="Arial" w:eastAsia="Arial" w:hAnsi="Arial"/>
        </w:rPr>
        <w:t xml:space="preserve"> y los dependientes de él sean más de dos.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rPr>
        <w:tab/>
      </w:r>
      <w:r w:rsidR="00252657" w:rsidRPr="000273E2">
        <w:rPr>
          <w:rFonts w:ascii="Arial" w:eastAsia="Arial" w:hAnsi="Arial"/>
        </w:rPr>
        <w:t>El solicitante de la disminución del monto del derecho deberá justificar a satisfacción de la autoridad, que se encuentra en algunos de los supuestos mencionados.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rPr>
        <w:tab/>
      </w:r>
      <w:r w:rsidR="00252657" w:rsidRPr="000273E2">
        <w:rPr>
          <w:rFonts w:ascii="Arial" w:eastAsia="Arial" w:hAnsi="Arial"/>
        </w:rPr>
        <w:t>La dependencia competente del Ayuntamiento realizará la investigación socioeconómica de cada solicitante y remitirá un dictamen aprobando o negando la necesidad de la reducción.</w:t>
      </w:r>
      <w:bookmarkStart w:id="38" w:name="page55"/>
      <w:bookmarkEnd w:id="38"/>
    </w:p>
    <w:p w:rsidR="00252657" w:rsidRPr="000273E2" w:rsidRDefault="00252657" w:rsidP="000273E2">
      <w:pPr>
        <w:tabs>
          <w:tab w:val="left" w:pos="384"/>
        </w:tabs>
        <w:spacing w:line="360" w:lineRule="auto"/>
        <w:jc w:val="both"/>
        <w:rPr>
          <w:rFonts w:ascii="Arial" w:eastAsia="Arial" w:hAnsi="Arial"/>
          <w:b/>
        </w:rPr>
      </w:pPr>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rPr>
        <w:tab/>
      </w:r>
      <w:r w:rsidR="00252657" w:rsidRPr="000273E2">
        <w:rPr>
          <w:rFonts w:ascii="Arial" w:eastAsia="Arial" w:hAnsi="Arial"/>
        </w:rPr>
        <w:t>Un ejemplar del dictamen se anexará al comprobante de ingresos y ambos documentos formarán parte de la cuenta pública que se rendirá al Congreso del Estado de Yucatán.</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B73819" w:rsidP="000273E2">
      <w:pPr>
        <w:tabs>
          <w:tab w:val="left" w:pos="384"/>
        </w:tabs>
        <w:spacing w:line="360" w:lineRule="auto"/>
        <w:jc w:val="both"/>
        <w:rPr>
          <w:rFonts w:ascii="Arial" w:eastAsia="Arial" w:hAnsi="Arial"/>
          <w:b/>
        </w:rPr>
      </w:pPr>
      <w:r>
        <w:rPr>
          <w:rFonts w:ascii="Arial" w:eastAsia="Arial" w:hAnsi="Arial"/>
        </w:rPr>
        <w:tab/>
      </w:r>
      <w:r w:rsidR="00252657" w:rsidRPr="000273E2">
        <w:rPr>
          <w:rFonts w:ascii="Arial" w:eastAsia="Arial" w:hAnsi="Arial"/>
        </w:rPr>
        <w:t>En las oficinas recaudadoras se instalarán cartelones en lugares visibles, informando al público los requisitos y procedimientos para obtener una reducción de los derechos.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Lo dispuesto en este Artículo, no libera a los responsables de las obras o de los actos relacionados, de la obligación de solicitar los permisos o autorizaciones correspondientes.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lastRenderedPageBreak/>
        <w:t xml:space="preserve">Artículo 86.- </w:t>
      </w:r>
      <w:r w:rsidRPr="000273E2">
        <w:rPr>
          <w:rFonts w:ascii="Arial" w:eastAsia="Arial" w:hAnsi="Arial"/>
        </w:rPr>
        <w:t>Son responsables solidarios del pago de estos derechos, los</w:t>
      </w:r>
      <w:r w:rsidR="000E0FC1">
        <w:rPr>
          <w:rFonts w:ascii="Arial" w:eastAsia="Arial" w:hAnsi="Arial"/>
        </w:rPr>
        <w:t xml:space="preserve"> </w:t>
      </w:r>
      <w:r w:rsidRPr="000273E2">
        <w:rPr>
          <w:rFonts w:ascii="Arial" w:eastAsia="Arial" w:hAnsi="Arial"/>
        </w:rPr>
        <w:t>ingenieros, contratistas, arquitectos y/o encargados de la realización de las obras.</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CAPÍTULO III</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Certificados y Constancias.</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87.- </w:t>
      </w:r>
      <w:r w:rsidRPr="000273E2">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3C652D" w:rsidRPr="000273E2">
        <w:rPr>
          <w:rFonts w:ascii="Arial" w:eastAsia="Arial" w:hAnsi="Arial"/>
        </w:rPr>
        <w:t>Yobaín</w:t>
      </w:r>
      <w:r w:rsidR="00090A57" w:rsidRPr="000273E2">
        <w:rPr>
          <w:rFonts w:ascii="Arial" w:eastAsia="Arial" w:hAnsi="Arial"/>
        </w:rPr>
        <w:t>.</w:t>
      </w:r>
    </w:p>
    <w:p w:rsidR="00252657" w:rsidRPr="000273E2" w:rsidRDefault="000E0FC1" w:rsidP="000273E2">
      <w:pPr>
        <w:tabs>
          <w:tab w:val="left" w:pos="384"/>
        </w:tabs>
        <w:spacing w:line="360" w:lineRule="auto"/>
        <w:jc w:val="both"/>
        <w:rPr>
          <w:rFonts w:ascii="Arial" w:eastAsia="Arial" w:hAnsi="Arial"/>
          <w:b/>
        </w:rPr>
      </w:pPr>
      <w:r>
        <w:rPr>
          <w:rFonts w:ascii="Arial" w:eastAsia="Arial" w:hAnsi="Arial"/>
          <w:b/>
        </w:rPr>
        <w:br w:type="column"/>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CAPÍTULO IV</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Servicio de Rastro</w:t>
      </w:r>
    </w:p>
    <w:p w:rsidR="000E0FC1" w:rsidRDefault="000E0FC1"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los Sujetos </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88.- </w:t>
      </w:r>
      <w:r w:rsidRPr="000273E2">
        <w:rPr>
          <w:rFonts w:ascii="Arial" w:eastAsia="Arial" w:hAnsi="Arial"/>
        </w:rPr>
        <w:t>Son sujetos obligados al pago de estos derechos, las personas</w:t>
      </w:r>
      <w:r w:rsidR="000E0FC1">
        <w:rPr>
          <w:rFonts w:ascii="Arial" w:eastAsia="Arial" w:hAnsi="Arial"/>
        </w:rPr>
        <w:t xml:space="preserve"> </w:t>
      </w:r>
      <w:r w:rsidRPr="000273E2">
        <w:rPr>
          <w:rFonts w:ascii="Arial" w:eastAsia="Arial" w:hAnsi="Arial"/>
        </w:rPr>
        <w:t>físicas o morales que utilicen los servicios que presta el Municipio en términos de lo dispuesto en este capítulo.</w:t>
      </w:r>
    </w:p>
    <w:p w:rsidR="00252657" w:rsidRPr="000273E2" w:rsidRDefault="00252657" w:rsidP="000273E2">
      <w:pPr>
        <w:tabs>
          <w:tab w:val="left" w:pos="384"/>
        </w:tabs>
        <w:spacing w:line="360" w:lineRule="auto"/>
        <w:jc w:val="both"/>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Del Objeto</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89.- </w:t>
      </w:r>
      <w:r w:rsidRPr="000273E2">
        <w:rPr>
          <w:rFonts w:ascii="Arial" w:eastAsia="Arial" w:hAnsi="Arial"/>
        </w:rPr>
        <w:t>Es objeto de este derecho, el transporte, matanza, guarda encorrales, peso en básculas e inspección fuera del rastro de animales y de carne fresca o en canal.</w:t>
      </w:r>
    </w:p>
    <w:p w:rsidR="000E0FC1" w:rsidRDefault="000E0FC1" w:rsidP="000273E2">
      <w:pPr>
        <w:tabs>
          <w:tab w:val="left" w:pos="384"/>
        </w:tabs>
        <w:spacing w:line="360" w:lineRule="auto"/>
        <w:jc w:val="center"/>
        <w:rPr>
          <w:rFonts w:ascii="Arial" w:eastAsia="Arial" w:hAnsi="Arial"/>
          <w:b/>
        </w:rPr>
      </w:pPr>
    </w:p>
    <w:p w:rsidR="00900A8F" w:rsidRDefault="000E0FC1" w:rsidP="000273E2">
      <w:pPr>
        <w:tabs>
          <w:tab w:val="left" w:pos="384"/>
        </w:tabs>
        <w:spacing w:line="360" w:lineRule="auto"/>
        <w:jc w:val="center"/>
        <w:rPr>
          <w:rFonts w:ascii="Arial" w:eastAsia="Arial" w:hAnsi="Arial"/>
          <w:b/>
        </w:rPr>
      </w:pPr>
      <w:r>
        <w:rPr>
          <w:rFonts w:ascii="Arial" w:eastAsia="Arial" w:hAnsi="Arial"/>
          <w:b/>
        </w:rPr>
        <w:t xml:space="preserve">De la Tarifa </w:t>
      </w:r>
    </w:p>
    <w:p w:rsidR="000E0FC1" w:rsidRPr="000273E2" w:rsidRDefault="000E0FC1" w:rsidP="000273E2">
      <w:pPr>
        <w:tabs>
          <w:tab w:val="left" w:pos="384"/>
        </w:tabs>
        <w:spacing w:line="360" w:lineRule="auto"/>
        <w:jc w:val="center"/>
        <w:rPr>
          <w:rFonts w:ascii="Arial" w:eastAsia="Arial" w:hAnsi="Arial"/>
          <w:b/>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90.- </w:t>
      </w:r>
      <w:r w:rsidRPr="000273E2">
        <w:rPr>
          <w:rFonts w:ascii="Arial" w:eastAsia="Arial" w:hAnsi="Arial"/>
        </w:rPr>
        <w:t>Los derechos por los servicios de Rastro se causarán de</w:t>
      </w:r>
      <w:r w:rsidR="000E0FC1">
        <w:rPr>
          <w:rFonts w:ascii="Arial" w:eastAsia="Arial" w:hAnsi="Arial"/>
        </w:rPr>
        <w:t xml:space="preserve"> </w:t>
      </w:r>
      <w:r w:rsidRPr="000273E2">
        <w:rPr>
          <w:rFonts w:ascii="Arial" w:eastAsia="Arial" w:hAnsi="Arial"/>
        </w:rPr>
        <w:t xml:space="preserve">conformidad con lo señalado en Ley de Ingresos del Municipio de </w:t>
      </w:r>
      <w:r w:rsidR="003C652D" w:rsidRPr="000273E2">
        <w:rPr>
          <w:rFonts w:ascii="Arial" w:eastAsia="Arial" w:hAnsi="Arial"/>
        </w:rPr>
        <w:t>Yobaín</w:t>
      </w:r>
      <w:r w:rsidRPr="000273E2">
        <w:rPr>
          <w:rFonts w:ascii="Arial" w:eastAsia="Arial" w:hAnsi="Arial"/>
        </w:rPr>
        <w:t>.</w:t>
      </w:r>
      <w:bookmarkStart w:id="39" w:name="page58"/>
      <w:bookmarkEnd w:id="39"/>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 xml:space="preserve">La inspección de carne en los rastros públicos no causará derecho alguno, pero las personas que introduzcan carne al Municipio de </w:t>
      </w:r>
      <w:r w:rsidR="003C652D" w:rsidRPr="000273E2">
        <w:rPr>
          <w:rFonts w:ascii="Arial" w:eastAsia="Arial" w:hAnsi="Arial"/>
        </w:rPr>
        <w:t>Yobaín</w:t>
      </w:r>
      <w:r w:rsidR="00252657" w:rsidRPr="000273E2">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4F2A0A">
        <w:rPr>
          <w:rFonts w:ascii="Arial" w:eastAsia="Arial" w:hAnsi="Arial"/>
        </w:rPr>
        <w:t>unidades de medida y actualización</w:t>
      </w:r>
      <w:r w:rsidR="00252657" w:rsidRPr="000273E2">
        <w:rPr>
          <w:rFonts w:ascii="Arial" w:eastAsia="Arial" w:hAnsi="Arial"/>
        </w:rPr>
        <w:t xml:space="preserve"> por pieza de ganado introducida o su equivalente.</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En caso de reincidencia, dicha sanción se duplicará y así sucesivamente.</w:t>
      </w:r>
    </w:p>
    <w:p w:rsidR="00252657" w:rsidRPr="000273E2" w:rsidRDefault="000E0FC1" w:rsidP="000273E2">
      <w:pPr>
        <w:tabs>
          <w:tab w:val="left" w:pos="384"/>
        </w:tabs>
        <w:spacing w:line="360" w:lineRule="auto"/>
        <w:jc w:val="both"/>
        <w:rPr>
          <w:rFonts w:ascii="Arial" w:eastAsia="Times New Roman" w:hAnsi="Arial"/>
        </w:rPr>
      </w:pPr>
      <w:r>
        <w:rPr>
          <w:rFonts w:ascii="Arial" w:eastAsia="Times New Roman" w:hAnsi="Arial"/>
        </w:rPr>
        <w:br w:type="column"/>
      </w:r>
    </w:p>
    <w:p w:rsidR="00252657" w:rsidRPr="000273E2" w:rsidRDefault="000E0FC1" w:rsidP="000273E2">
      <w:pPr>
        <w:tabs>
          <w:tab w:val="left" w:pos="384"/>
        </w:tabs>
        <w:spacing w:line="360" w:lineRule="auto"/>
        <w:jc w:val="center"/>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Matanza </w:t>
      </w:r>
      <w:r>
        <w:rPr>
          <w:rFonts w:ascii="Arial" w:eastAsia="Arial" w:hAnsi="Arial"/>
          <w:b/>
        </w:rPr>
        <w:t>f</w:t>
      </w:r>
      <w:r w:rsidRPr="000273E2">
        <w:rPr>
          <w:rFonts w:ascii="Arial" w:eastAsia="Arial" w:hAnsi="Arial"/>
          <w:b/>
        </w:rPr>
        <w:t xml:space="preserve">uera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Rastros Públicos</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91.- </w:t>
      </w:r>
      <w:r w:rsidRPr="000273E2">
        <w:rPr>
          <w:rFonts w:ascii="Arial" w:eastAsia="Arial" w:hAnsi="Arial"/>
        </w:rPr>
        <w:t>El Ayuntamiento a través de sus órganos administrativos podrá</w:t>
      </w:r>
      <w:r w:rsidR="000E0FC1">
        <w:rPr>
          <w:rFonts w:ascii="Arial" w:eastAsia="Arial" w:hAnsi="Arial"/>
        </w:rPr>
        <w:t xml:space="preserve"> </w:t>
      </w:r>
      <w:r w:rsidRPr="000273E2">
        <w:rPr>
          <w:rFonts w:ascii="Arial" w:eastAsia="Arial" w:hAnsi="Arial"/>
        </w:rPr>
        <w:t>autorizar m</w:t>
      </w:r>
      <w:r w:rsidR="00785B73" w:rsidRPr="000273E2">
        <w:rPr>
          <w:rFonts w:ascii="Arial" w:eastAsia="Arial" w:hAnsi="Arial"/>
        </w:rPr>
        <w:t xml:space="preserve">ediante la licencia respectiva </w:t>
      </w:r>
      <w:r w:rsidRPr="000273E2">
        <w:rPr>
          <w:rFonts w:ascii="Arial" w:eastAsia="Arial" w:hAnsi="Arial"/>
        </w:rPr>
        <w:t>la matanza de ganado fuera de los Rastros Públicos del Municipio, previo el cumplimiento de los requisitos que determinan la Ley de Salud del Estado de Yucatán y su Reglamento.</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Times New Roman" w:hAnsi="Arial"/>
        </w:rPr>
        <w:tab/>
      </w:r>
      <w:r w:rsidRPr="000273E2">
        <w:rPr>
          <w:rFonts w:ascii="Arial" w:eastAsia="Arial" w:hAnsi="Arial"/>
        </w:rPr>
        <w:t xml:space="preserve">En todo caso, se requerirá la licencia correspondiente. El incumplimiento de esta disposición se sancionará con una multa de uno a diez </w:t>
      </w:r>
      <w:r w:rsidR="004F2A0A">
        <w:rPr>
          <w:rFonts w:ascii="Arial" w:eastAsia="Arial" w:hAnsi="Arial"/>
        </w:rPr>
        <w:t>unidades de medida y actualización</w:t>
      </w:r>
      <w:r w:rsidRPr="000273E2">
        <w:rPr>
          <w:rFonts w:ascii="Arial" w:eastAsia="Arial" w:hAnsi="Arial"/>
        </w:rPr>
        <w:t>. En caso de reincidencia, dicha sanción se duplicará y así sucesivamente.</w:t>
      </w:r>
      <w:bookmarkStart w:id="40" w:name="page59"/>
      <w:bookmarkEnd w:id="40"/>
    </w:p>
    <w:p w:rsidR="00252657" w:rsidRPr="000273E2" w:rsidRDefault="00252657" w:rsidP="000273E2">
      <w:pPr>
        <w:tabs>
          <w:tab w:val="left" w:pos="384"/>
        </w:tabs>
        <w:spacing w:line="360" w:lineRule="auto"/>
        <w:jc w:val="both"/>
        <w:rPr>
          <w:rFonts w:ascii="Arial" w:eastAsia="Times New Roman" w:hAnsi="Arial"/>
        </w:rPr>
      </w:pPr>
    </w:p>
    <w:p w:rsidR="00406526" w:rsidRPr="000273E2" w:rsidRDefault="000E0FC1" w:rsidP="000273E2">
      <w:pPr>
        <w:tabs>
          <w:tab w:val="left" w:pos="384"/>
        </w:tabs>
        <w:spacing w:line="360" w:lineRule="auto"/>
        <w:jc w:val="center"/>
        <w:rPr>
          <w:rFonts w:ascii="Arial" w:eastAsia="Arial" w:hAnsi="Arial"/>
          <w:b/>
        </w:rPr>
      </w:pPr>
      <w:r>
        <w:rPr>
          <w:rFonts w:ascii="Arial" w:eastAsia="Arial" w:hAnsi="Arial"/>
          <w:b/>
        </w:rPr>
        <w:t>De la Tarifa</w:t>
      </w:r>
    </w:p>
    <w:p w:rsidR="00406526"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406526" w:rsidRPr="000273E2">
        <w:rPr>
          <w:rFonts w:ascii="Arial" w:eastAsia="Arial" w:hAnsi="Arial"/>
        </w:rPr>
        <w:t xml:space="preserve">La tarifa para la matanza fuera de los rastros públicos será la señalada en la Ley de Ingresos del Municipio de </w:t>
      </w:r>
      <w:r w:rsidR="003C652D" w:rsidRPr="000273E2">
        <w:rPr>
          <w:rFonts w:ascii="Arial" w:eastAsia="Arial" w:hAnsi="Arial"/>
        </w:rPr>
        <w:t>Yobaín</w:t>
      </w:r>
      <w:r w:rsidR="00406526" w:rsidRPr="000273E2">
        <w:rPr>
          <w:rFonts w:ascii="Arial" w:eastAsia="Arial" w:hAnsi="Arial"/>
        </w:rPr>
        <w:t>.</w:t>
      </w:r>
    </w:p>
    <w:p w:rsidR="00406526" w:rsidRPr="000273E2" w:rsidRDefault="00406526" w:rsidP="000273E2">
      <w:pPr>
        <w:tabs>
          <w:tab w:val="left" w:pos="384"/>
        </w:tabs>
        <w:spacing w:line="360" w:lineRule="auto"/>
        <w:jc w:val="both"/>
        <w:rPr>
          <w:rFonts w:ascii="Arial" w:eastAsia="Arial" w:hAnsi="Arial"/>
        </w:rPr>
      </w:pPr>
    </w:p>
    <w:p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 los Derechos por los Servicios que Presta el Catastro Municipal</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92.- </w:t>
      </w:r>
      <w:r w:rsidRPr="000273E2">
        <w:rPr>
          <w:rFonts w:ascii="Arial" w:eastAsia="Arial" w:hAnsi="Arial"/>
        </w:rPr>
        <w:t>Son sujetos de estos derechos las personas físicas o morales que</w:t>
      </w:r>
      <w:r w:rsidR="000E0FC1">
        <w:rPr>
          <w:rFonts w:ascii="Arial" w:eastAsia="Arial" w:hAnsi="Arial"/>
        </w:rPr>
        <w:t xml:space="preserve"> </w:t>
      </w:r>
      <w:r w:rsidRPr="000273E2">
        <w:rPr>
          <w:rFonts w:ascii="Arial" w:eastAsia="Arial" w:hAnsi="Arial"/>
        </w:rPr>
        <w:t>soliciten los servicios que presta el Catastro Municipal.</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93.- </w:t>
      </w:r>
      <w:r w:rsidRPr="000273E2">
        <w:rPr>
          <w:rFonts w:ascii="Arial" w:eastAsia="Arial" w:hAnsi="Arial"/>
        </w:rPr>
        <w:t>El objeto de estos derechos está constituido por los servicios que</w:t>
      </w:r>
      <w:r w:rsidR="000E0FC1">
        <w:rPr>
          <w:rFonts w:ascii="Arial" w:eastAsia="Arial" w:hAnsi="Arial"/>
        </w:rPr>
        <w:t xml:space="preserve"> </w:t>
      </w:r>
      <w:r w:rsidRPr="000273E2">
        <w:rPr>
          <w:rFonts w:ascii="Arial" w:eastAsia="Arial" w:hAnsi="Arial"/>
        </w:rPr>
        <w:t>presta el Catastro Municipal.</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94.- </w:t>
      </w:r>
      <w:r w:rsidRPr="000273E2">
        <w:rPr>
          <w:rFonts w:ascii="Arial" w:eastAsia="Arial" w:hAnsi="Arial"/>
        </w:rPr>
        <w:t>La cuota que se pagará por los servicios que presta el Catastro</w:t>
      </w:r>
      <w:r w:rsidR="000E0FC1">
        <w:rPr>
          <w:rFonts w:ascii="Arial" w:eastAsia="Arial" w:hAnsi="Arial"/>
        </w:rPr>
        <w:t xml:space="preserve"> </w:t>
      </w:r>
      <w:r w:rsidRPr="000273E2">
        <w:rPr>
          <w:rFonts w:ascii="Arial" w:eastAsia="Arial" w:hAnsi="Arial"/>
        </w:rPr>
        <w:t xml:space="preserve">Municipal, causarán derechos de </w:t>
      </w:r>
      <w:r w:rsidR="003E4437">
        <w:rPr>
          <w:rFonts w:ascii="Arial" w:eastAsia="Arial" w:hAnsi="Arial"/>
        </w:rPr>
        <w:t>conformidad con lo señalado en l</w:t>
      </w:r>
      <w:r w:rsidRPr="000273E2">
        <w:rPr>
          <w:rFonts w:ascii="Arial" w:eastAsia="Arial" w:hAnsi="Arial"/>
        </w:rPr>
        <w:t xml:space="preserve">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95.- </w:t>
      </w:r>
      <w:r w:rsidRPr="000273E2">
        <w:rPr>
          <w:rFonts w:ascii="Arial" w:eastAsia="Arial" w:hAnsi="Arial"/>
        </w:rPr>
        <w:t>Quedan exentas del pago de los derechos que establecen esta</w:t>
      </w:r>
      <w:r w:rsidR="000E0FC1">
        <w:rPr>
          <w:rFonts w:ascii="Arial" w:eastAsia="Arial" w:hAnsi="Arial"/>
        </w:rPr>
        <w:t xml:space="preserve"> </w:t>
      </w:r>
      <w:r w:rsidRPr="000273E2">
        <w:rPr>
          <w:rFonts w:ascii="Arial" w:eastAsia="Arial" w:hAnsi="Arial"/>
        </w:rPr>
        <w:t>sección, las instituciones públicas.</w:t>
      </w:r>
      <w:bookmarkStart w:id="41" w:name="page62"/>
      <w:bookmarkEnd w:id="41"/>
    </w:p>
    <w:p w:rsidR="00252657" w:rsidRPr="000273E2" w:rsidRDefault="000E0FC1" w:rsidP="000273E2">
      <w:pPr>
        <w:tabs>
          <w:tab w:val="left" w:pos="384"/>
        </w:tabs>
        <w:spacing w:line="360" w:lineRule="auto"/>
        <w:jc w:val="both"/>
        <w:rPr>
          <w:rFonts w:ascii="Arial" w:eastAsia="Times New Roman" w:hAnsi="Arial"/>
        </w:rPr>
      </w:pPr>
      <w:r>
        <w:rPr>
          <w:rFonts w:ascii="Arial" w:eastAsia="Times New Roman" w:hAnsi="Arial"/>
        </w:rPr>
        <w:br w:type="column"/>
      </w:r>
    </w:p>
    <w:p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VI</w:t>
      </w:r>
    </w:p>
    <w:p w:rsidR="000E0FC1" w:rsidRDefault="00252657" w:rsidP="000273E2">
      <w:pPr>
        <w:tabs>
          <w:tab w:val="left" w:pos="384"/>
        </w:tabs>
        <w:spacing w:line="360" w:lineRule="auto"/>
        <w:jc w:val="center"/>
        <w:rPr>
          <w:rFonts w:ascii="Arial" w:eastAsia="Arial" w:hAnsi="Arial"/>
          <w:b/>
        </w:rPr>
      </w:pPr>
      <w:r w:rsidRPr="000273E2">
        <w:rPr>
          <w:rFonts w:ascii="Arial" w:eastAsia="Arial" w:hAnsi="Arial"/>
          <w:b/>
        </w:rPr>
        <w:t>De los Derechos por el Uso y Aprovechamiento de los Bienes</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 Dominio Público del Patrimonio Municipal</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96.- </w:t>
      </w:r>
      <w:r w:rsidRPr="000273E2">
        <w:rPr>
          <w:rFonts w:ascii="Arial" w:eastAsia="Arial" w:hAnsi="Arial"/>
        </w:rPr>
        <w:t>Están sujetos al pago de los derechos por el uso y aprovechamiento</w:t>
      </w:r>
      <w:r w:rsidR="000E0FC1">
        <w:rPr>
          <w:rFonts w:ascii="Arial" w:eastAsia="Arial" w:hAnsi="Arial"/>
        </w:rPr>
        <w:t xml:space="preserve"> </w:t>
      </w:r>
      <w:r w:rsidRPr="000273E2">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97.- </w:t>
      </w:r>
      <w:r w:rsidRPr="000273E2">
        <w:rPr>
          <w:rFonts w:ascii="Arial" w:eastAsia="Arial" w:hAnsi="Arial"/>
        </w:rPr>
        <w:t>Es objeto de este derecho el uso y aprovechamiento de cualquiera</w:t>
      </w:r>
      <w:r w:rsidR="000E0FC1">
        <w:rPr>
          <w:rFonts w:ascii="Arial" w:eastAsia="Arial" w:hAnsi="Arial"/>
        </w:rPr>
        <w:t xml:space="preserve"> </w:t>
      </w:r>
      <w:r w:rsidRPr="000273E2">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B73819"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Para los efectos de este Artículo y sin perjuicio de lo dispuesto en los Reglamentos Municipales se entenderá por:</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numPr>
          <w:ilvl w:val="0"/>
          <w:numId w:val="18"/>
        </w:numPr>
        <w:tabs>
          <w:tab w:val="left" w:pos="384"/>
        </w:tabs>
        <w:spacing w:line="360" w:lineRule="auto"/>
        <w:ind w:left="0" w:firstLine="0"/>
        <w:jc w:val="both"/>
        <w:rPr>
          <w:rFonts w:ascii="Arial" w:eastAsia="Times New Roman" w:hAnsi="Arial"/>
        </w:rPr>
      </w:pPr>
      <w:r w:rsidRPr="000273E2">
        <w:rPr>
          <w:rFonts w:ascii="Arial" w:eastAsia="Arial" w:hAnsi="Arial"/>
          <w:b/>
        </w:rPr>
        <w:t xml:space="preserve">Mercado.- </w:t>
      </w:r>
      <w:r w:rsidRPr="000273E2">
        <w:rPr>
          <w:rFonts w:ascii="Arial" w:eastAsia="Arial" w:hAnsi="Arial"/>
        </w:rPr>
        <w:t>El inmueble edificado o no, donde concurran diversidad de personas</w:t>
      </w:r>
      <w:r w:rsidR="000E0FC1">
        <w:rPr>
          <w:rFonts w:ascii="Arial" w:eastAsia="Arial" w:hAnsi="Arial"/>
        </w:rPr>
        <w:t xml:space="preserve"> </w:t>
      </w:r>
      <w:r w:rsidRPr="000273E2">
        <w:rPr>
          <w:rFonts w:ascii="Arial" w:eastAsia="Arial" w:hAnsi="Arial"/>
        </w:rPr>
        <w:t>físicas o morales, oferentes de productos básicos y a los que accedan sin restricción los consumidores en general.</w:t>
      </w:r>
    </w:p>
    <w:p w:rsidR="00252657" w:rsidRPr="000273E2" w:rsidRDefault="00252657" w:rsidP="000273E2">
      <w:pPr>
        <w:numPr>
          <w:ilvl w:val="0"/>
          <w:numId w:val="18"/>
        </w:numPr>
        <w:tabs>
          <w:tab w:val="left" w:pos="384"/>
        </w:tabs>
        <w:spacing w:line="360" w:lineRule="auto"/>
        <w:ind w:left="0" w:firstLine="0"/>
        <w:jc w:val="both"/>
        <w:rPr>
          <w:rFonts w:ascii="Arial" w:eastAsia="Times New Roman" w:hAnsi="Arial"/>
        </w:rPr>
      </w:pPr>
      <w:r w:rsidRPr="000273E2">
        <w:rPr>
          <w:rFonts w:ascii="Arial" w:eastAsia="Arial" w:hAnsi="Arial"/>
          <w:b/>
        </w:rPr>
        <w:t xml:space="preserve">Central de Abasto.- </w:t>
      </w:r>
      <w:r w:rsidRPr="000273E2">
        <w:rPr>
          <w:rFonts w:ascii="Arial" w:eastAsia="Arial" w:hAnsi="Arial"/>
        </w:rPr>
        <w:t>El inmueble en que se distribuyan al mayoreo diversidad</w:t>
      </w:r>
      <w:r w:rsidR="000E0FC1">
        <w:rPr>
          <w:rFonts w:ascii="Arial" w:eastAsia="Arial" w:hAnsi="Arial"/>
        </w:rPr>
        <w:t xml:space="preserve"> </w:t>
      </w:r>
      <w:r w:rsidRPr="000273E2">
        <w:rPr>
          <w:rFonts w:ascii="Arial" w:eastAsia="Arial" w:hAnsi="Arial"/>
        </w:rPr>
        <w:t>de productos y cuyas actividades principales son la recepción, exhibición, almacenamiento especializado y venta al mayoreo de productos.</w:t>
      </w:r>
      <w:bookmarkStart w:id="42" w:name="page63"/>
      <w:bookmarkEnd w:id="42"/>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la Base</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Artículo 98.- </w:t>
      </w:r>
      <w:r w:rsidRPr="000273E2">
        <w:rPr>
          <w:rFonts w:ascii="Arial" w:eastAsia="Arial" w:hAnsi="Arial"/>
        </w:rPr>
        <w:t>La base para determinar el monto de estos derechos, será el</w:t>
      </w:r>
      <w:r w:rsidR="000E0FC1">
        <w:rPr>
          <w:rFonts w:ascii="Arial" w:eastAsia="Arial" w:hAnsi="Arial"/>
        </w:rPr>
        <w:t xml:space="preserve"> </w:t>
      </w:r>
      <w:r w:rsidRPr="000273E2">
        <w:rPr>
          <w:rFonts w:ascii="Arial" w:eastAsia="Arial" w:hAnsi="Arial"/>
        </w:rPr>
        <w:t>número de metros cuadrados concesionados o los que tenga en posesión por cualquier otro medio, la persona obligada al pago.</w:t>
      </w: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br w:type="column"/>
      </w: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la Tasa y del Pago </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Artículo 99.- </w:t>
      </w:r>
      <w:r w:rsidRPr="000273E2">
        <w:rPr>
          <w:rFonts w:ascii="Arial" w:eastAsia="Arial" w:hAnsi="Arial"/>
        </w:rPr>
        <w:t>Los derechos de servicios de mercados y centrales de abasto se</w:t>
      </w:r>
      <w:r w:rsidR="000E0FC1">
        <w:rPr>
          <w:rFonts w:ascii="Arial" w:eastAsia="Arial" w:hAnsi="Arial"/>
        </w:rPr>
        <w:t xml:space="preserve"> </w:t>
      </w:r>
      <w:r w:rsidRPr="000273E2">
        <w:rPr>
          <w:rFonts w:ascii="Arial" w:eastAsia="Arial" w:hAnsi="Arial"/>
        </w:rPr>
        <w:t>causarán y pagarán de c</w:t>
      </w:r>
      <w:r w:rsidR="003E4437">
        <w:rPr>
          <w:rFonts w:ascii="Arial" w:eastAsia="Arial" w:hAnsi="Arial"/>
        </w:rPr>
        <w:t>onformidad a lo establecido en l</w:t>
      </w:r>
      <w:r w:rsidRPr="000273E2">
        <w:rPr>
          <w:rFonts w:ascii="Arial" w:eastAsia="Arial" w:hAnsi="Arial"/>
        </w:rPr>
        <w:t xml:space="preserve">a Ley de Ingresos del Municipio de  </w:t>
      </w:r>
      <w:r w:rsidR="003C652D" w:rsidRPr="000273E2">
        <w:rPr>
          <w:rFonts w:ascii="Arial" w:eastAsia="Arial" w:hAnsi="Arial"/>
        </w:rPr>
        <w:t>Yobaín</w:t>
      </w:r>
      <w:r w:rsidR="00444B04">
        <w:rPr>
          <w:rFonts w:ascii="Arial" w:eastAsia="Arial" w:hAnsi="Arial"/>
        </w:rPr>
        <w:t>, Yucatán.</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w:t>
      </w:r>
      <w:r w:rsidRPr="000273E2">
        <w:rPr>
          <w:rFonts w:ascii="Arial" w:eastAsia="Arial" w:hAnsi="Arial"/>
          <w:b/>
        </w:rPr>
        <w:t xml:space="preserve">a Renuncia </w:t>
      </w:r>
      <w:r>
        <w:rPr>
          <w:rFonts w:ascii="Arial" w:eastAsia="Arial" w:hAnsi="Arial"/>
          <w:b/>
        </w:rPr>
        <w:t>y</w:t>
      </w:r>
      <w:r w:rsidRPr="000273E2">
        <w:rPr>
          <w:rFonts w:ascii="Arial" w:eastAsia="Arial" w:hAnsi="Arial"/>
          <w:b/>
        </w:rPr>
        <w:t xml:space="preserve"> Otorgamiento </w:t>
      </w:r>
      <w:r>
        <w:rPr>
          <w:rFonts w:ascii="Arial" w:eastAsia="Arial" w:hAnsi="Arial"/>
          <w:b/>
        </w:rPr>
        <w:t>d</w:t>
      </w:r>
      <w:r w:rsidRPr="000273E2">
        <w:rPr>
          <w:rFonts w:ascii="Arial" w:eastAsia="Arial" w:hAnsi="Arial"/>
          <w:b/>
        </w:rPr>
        <w:t>e Concesiones</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100.- </w:t>
      </w:r>
      <w:r w:rsidRPr="000273E2">
        <w:rPr>
          <w:rFonts w:ascii="Arial" w:eastAsia="Arial" w:hAnsi="Arial"/>
        </w:rPr>
        <w:t>El otorgamiento de concesiones para el uso y aprovechamiento de</w:t>
      </w:r>
      <w:r w:rsidR="000E0FC1">
        <w:rPr>
          <w:rFonts w:ascii="Arial" w:eastAsia="Arial" w:hAnsi="Arial"/>
        </w:rPr>
        <w:t xml:space="preserve"> </w:t>
      </w:r>
      <w:r w:rsidRPr="000273E2">
        <w:rPr>
          <w:rFonts w:ascii="Arial" w:eastAsia="Arial" w:hAnsi="Arial"/>
        </w:rPr>
        <w:t>superficies de los mercados públicos municipales, causará un derecho inicial que se calculará aplicando la tasa del 10% sobre el valor comercial del área concesionada.</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B73819" w:rsidP="000273E2">
      <w:pPr>
        <w:tabs>
          <w:tab w:val="left" w:pos="384"/>
        </w:tabs>
        <w:spacing w:line="360" w:lineRule="auto"/>
        <w:jc w:val="both"/>
        <w:rPr>
          <w:rFonts w:ascii="Arial" w:eastAsia="Times New Roman" w:hAnsi="Arial"/>
        </w:rPr>
      </w:pPr>
      <w:r>
        <w:rPr>
          <w:rFonts w:ascii="Arial" w:eastAsia="Arial" w:hAnsi="Arial"/>
        </w:rPr>
        <w:tab/>
      </w:r>
      <w:r w:rsidR="00252657" w:rsidRPr="000273E2">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252657" w:rsidRPr="000273E2" w:rsidRDefault="00252657" w:rsidP="000273E2">
      <w:pPr>
        <w:tabs>
          <w:tab w:val="left" w:pos="384"/>
        </w:tabs>
        <w:spacing w:line="360" w:lineRule="auto"/>
        <w:jc w:val="center"/>
        <w:rPr>
          <w:rFonts w:ascii="Arial" w:eastAsia="Arial" w:hAnsi="Arial"/>
          <w:b/>
        </w:rPr>
      </w:pP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w:t>
      </w:r>
      <w:r w:rsidRPr="000273E2">
        <w:rPr>
          <w:rFonts w:ascii="Arial" w:eastAsia="Arial" w:hAnsi="Arial"/>
          <w:b/>
        </w:rPr>
        <w:t xml:space="preserve">a Obligación </w:t>
      </w:r>
      <w:r>
        <w:rPr>
          <w:rFonts w:ascii="Arial" w:eastAsia="Arial" w:hAnsi="Arial"/>
          <w:b/>
        </w:rPr>
        <w:t>d</w:t>
      </w:r>
      <w:r w:rsidRPr="000273E2">
        <w:rPr>
          <w:rFonts w:ascii="Arial" w:eastAsia="Arial" w:hAnsi="Arial"/>
          <w:b/>
        </w:rPr>
        <w:t>e Terceros</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101.- </w:t>
      </w:r>
      <w:r w:rsidRPr="000273E2">
        <w:rPr>
          <w:rFonts w:ascii="Arial" w:eastAsia="Arial" w:hAnsi="Arial"/>
        </w:rPr>
        <w:t>Los fedatarios públicos y las personas que tengan funciones</w:t>
      </w:r>
      <w:r w:rsidR="000E0FC1">
        <w:rPr>
          <w:rFonts w:ascii="Arial" w:eastAsia="Arial" w:hAnsi="Arial"/>
        </w:rPr>
        <w:t xml:space="preserve"> </w:t>
      </w:r>
      <w:r w:rsidRPr="000273E2">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Times New Roman" w:hAnsi="Arial"/>
        </w:rPr>
        <w:tab/>
      </w:r>
      <w:r w:rsidRPr="000273E2">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br w:type="column"/>
      </w:r>
    </w:p>
    <w:p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VII</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Servicio de Limpia</w:t>
      </w:r>
      <w:r w:rsidR="00B73819">
        <w:rPr>
          <w:rFonts w:ascii="Arial" w:eastAsia="Arial" w:hAnsi="Arial"/>
          <w:b/>
        </w:rPr>
        <w:t xml:space="preserve"> y Recolección de Basura</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E0FC1">
      <w:pPr>
        <w:tabs>
          <w:tab w:val="left" w:pos="384"/>
        </w:tabs>
        <w:spacing w:line="360" w:lineRule="auto"/>
        <w:jc w:val="both"/>
        <w:rPr>
          <w:rFonts w:ascii="Arial" w:eastAsia="Arial" w:hAnsi="Arial"/>
        </w:rPr>
      </w:pPr>
      <w:r w:rsidRPr="000273E2">
        <w:rPr>
          <w:rFonts w:ascii="Arial" w:eastAsia="Arial" w:hAnsi="Arial"/>
          <w:b/>
        </w:rPr>
        <w:t xml:space="preserve">Artículo 102.- </w:t>
      </w:r>
      <w:r w:rsidRPr="000273E2">
        <w:rPr>
          <w:rFonts w:ascii="Arial" w:eastAsia="Arial" w:hAnsi="Arial"/>
        </w:rPr>
        <w:t>Son sujetos de este derecho, las personas físicas o morales que</w:t>
      </w:r>
      <w:r w:rsidR="000E0FC1">
        <w:rPr>
          <w:rFonts w:ascii="Arial" w:eastAsia="Arial" w:hAnsi="Arial"/>
        </w:rPr>
        <w:t xml:space="preserve"> </w:t>
      </w:r>
      <w:r w:rsidRPr="000273E2">
        <w:rPr>
          <w:rFonts w:ascii="Arial" w:eastAsia="Arial" w:hAnsi="Arial"/>
        </w:rPr>
        <w:t>soliciten los servicios de limpia y recolección de basura que preste el Municipio.</w:t>
      </w:r>
      <w:bookmarkStart w:id="43" w:name="page65"/>
      <w:bookmarkEnd w:id="43"/>
    </w:p>
    <w:p w:rsidR="00252657" w:rsidRPr="000273E2" w:rsidRDefault="00252657" w:rsidP="000273E2">
      <w:pPr>
        <w:tabs>
          <w:tab w:val="left" w:pos="384"/>
        </w:tabs>
        <w:spacing w:line="360" w:lineRule="auto"/>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103.- </w:t>
      </w:r>
      <w:r w:rsidRPr="000273E2">
        <w:rPr>
          <w:rFonts w:ascii="Arial" w:eastAsia="Arial" w:hAnsi="Arial"/>
        </w:rPr>
        <w:t>Es objeto de este derecho el servicio de limpia y/o recolección de</w:t>
      </w:r>
      <w:r w:rsidR="000E0FC1">
        <w:rPr>
          <w:rFonts w:ascii="Arial" w:eastAsia="Arial" w:hAnsi="Arial"/>
        </w:rPr>
        <w:t xml:space="preserve"> </w:t>
      </w:r>
      <w:r w:rsidRPr="000273E2">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104.- </w:t>
      </w:r>
      <w:r w:rsidRPr="000273E2">
        <w:rPr>
          <w:rFonts w:ascii="Arial" w:eastAsia="Arial" w:hAnsi="Arial"/>
        </w:rPr>
        <w:t>Servirá de base para realizar el cobro del derecho de los servicios</w:t>
      </w:r>
      <w:r w:rsidR="000E0FC1">
        <w:rPr>
          <w:rFonts w:ascii="Arial" w:eastAsia="Arial" w:hAnsi="Arial"/>
        </w:rPr>
        <w:t xml:space="preserve"> </w:t>
      </w:r>
      <w:r w:rsidRPr="000273E2">
        <w:rPr>
          <w:rFonts w:ascii="Arial" w:eastAsia="Arial" w:hAnsi="Arial"/>
        </w:rPr>
        <w:t>de limpieza en terrenos baldíos, por parte d</w:t>
      </w:r>
      <w:r w:rsidR="00921E30">
        <w:rPr>
          <w:rFonts w:ascii="Arial" w:eastAsia="Arial" w:hAnsi="Arial"/>
        </w:rPr>
        <w:t>el Ayuntamiento lo señalado en l</w:t>
      </w:r>
      <w:r w:rsidRPr="000273E2">
        <w:rPr>
          <w:rFonts w:ascii="Arial" w:eastAsia="Arial" w:hAnsi="Arial"/>
        </w:rPr>
        <w:t xml:space="preserve">a Ley de Ingresos del Municipio de </w:t>
      </w:r>
      <w:r w:rsidR="003C652D" w:rsidRPr="000273E2">
        <w:rPr>
          <w:rFonts w:ascii="Arial" w:eastAsia="Arial" w:hAnsi="Arial"/>
        </w:rPr>
        <w:t>Yobaín</w:t>
      </w:r>
      <w:r w:rsidRPr="000273E2">
        <w:rPr>
          <w:rFonts w:ascii="Arial" w:eastAsia="Arial" w:hAnsi="Arial"/>
        </w:rPr>
        <w:t xml:space="preserve">. </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105.- </w:t>
      </w:r>
      <w:r w:rsidRPr="000273E2">
        <w:rPr>
          <w:rFonts w:ascii="Arial" w:eastAsia="Arial" w:hAnsi="Arial"/>
        </w:rPr>
        <w:t>Por los servicios correspondientes a la recolecta de basu</w:t>
      </w:r>
      <w:r w:rsidR="000E0FC1">
        <w:rPr>
          <w:rFonts w:ascii="Arial" w:eastAsia="Arial" w:hAnsi="Arial"/>
        </w:rPr>
        <w:t>ra domé</w:t>
      </w:r>
      <w:r w:rsidRPr="000273E2">
        <w:rPr>
          <w:rFonts w:ascii="Arial" w:eastAsia="Arial" w:hAnsi="Arial"/>
        </w:rPr>
        <w:t>stica y comercial se</w:t>
      </w:r>
      <w:r w:rsidR="000E0FC1">
        <w:rPr>
          <w:rFonts w:ascii="Arial" w:eastAsia="Arial" w:hAnsi="Arial"/>
        </w:rPr>
        <w:t xml:space="preserve"> </w:t>
      </w:r>
      <w:r w:rsidRPr="000273E2">
        <w:rPr>
          <w:rFonts w:ascii="Arial" w:eastAsia="Arial" w:hAnsi="Arial"/>
        </w:rPr>
        <w:t xml:space="preserve">causará lo señalado en </w:t>
      </w:r>
      <w:r w:rsidR="00921E30">
        <w:rPr>
          <w:rFonts w:ascii="Arial" w:eastAsia="Arial" w:hAnsi="Arial"/>
        </w:rPr>
        <w:t xml:space="preserve">la </w:t>
      </w:r>
      <w:r w:rsidRPr="000273E2">
        <w:rPr>
          <w:rFonts w:ascii="Arial" w:eastAsia="Arial" w:hAnsi="Arial"/>
        </w:rPr>
        <w:t xml:space="preserve">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91017C" w:rsidP="000273E2">
      <w:pPr>
        <w:tabs>
          <w:tab w:val="left" w:pos="384"/>
        </w:tabs>
        <w:spacing w:line="360" w:lineRule="auto"/>
        <w:jc w:val="both"/>
        <w:rPr>
          <w:rFonts w:ascii="Arial" w:eastAsia="Arial" w:hAnsi="Arial"/>
        </w:rPr>
      </w:pPr>
      <w:r>
        <w:rPr>
          <w:rFonts w:ascii="Arial" w:eastAsia="Arial" w:hAnsi="Arial"/>
        </w:rPr>
        <w:tab/>
      </w:r>
      <w:r w:rsidR="00252657" w:rsidRPr="000273E2">
        <w:rPr>
          <w:rFonts w:ascii="Arial" w:eastAsia="Arial" w:hAnsi="Arial"/>
        </w:rPr>
        <w:t xml:space="preserve">El derecho por el uso del relleno sanitario del Municipio de </w:t>
      </w:r>
      <w:r w:rsidR="003C652D" w:rsidRPr="000273E2">
        <w:rPr>
          <w:rFonts w:ascii="Arial" w:eastAsia="Arial" w:hAnsi="Arial"/>
        </w:rPr>
        <w:t>Yobaín</w:t>
      </w:r>
      <w:r w:rsidR="00252657" w:rsidRPr="000273E2">
        <w:rPr>
          <w:rFonts w:ascii="Arial" w:eastAsia="Arial" w:hAnsi="Arial"/>
        </w:rPr>
        <w:t>, para los recolectores, particulares y demás prestadores de este servicio que se encuentren</w:t>
      </w:r>
      <w:bookmarkStart w:id="44" w:name="page66"/>
      <w:bookmarkEnd w:id="44"/>
      <w:r w:rsidR="000E0FC1">
        <w:rPr>
          <w:rFonts w:ascii="Arial" w:eastAsia="Arial" w:hAnsi="Arial"/>
        </w:rPr>
        <w:t xml:space="preserve"> </w:t>
      </w:r>
      <w:r w:rsidR="00252657" w:rsidRPr="000273E2">
        <w:rPr>
          <w:rFonts w:ascii="Arial" w:eastAsia="Arial" w:hAnsi="Arial"/>
        </w:rPr>
        <w:t xml:space="preserve">concesionados estará sujeto a lo señalado en la Ley de Ingresos del Municipio de </w:t>
      </w:r>
      <w:r w:rsidR="003C652D" w:rsidRPr="000273E2">
        <w:rPr>
          <w:rFonts w:ascii="Arial" w:eastAsia="Arial" w:hAnsi="Arial"/>
        </w:rPr>
        <w:t>Yobaín</w:t>
      </w:r>
      <w:r w:rsidR="00252657" w:rsidRPr="000273E2">
        <w:rPr>
          <w:rFonts w:ascii="Arial" w:eastAsia="Arial" w:hAnsi="Arial"/>
        </w:rPr>
        <w:t>.</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106.- </w:t>
      </w:r>
      <w:r w:rsidRPr="000273E2">
        <w:rPr>
          <w:rFonts w:ascii="Arial" w:eastAsia="Arial" w:hAnsi="Arial"/>
        </w:rPr>
        <w:t>El pago se realizará en la caja de la Tesorería Municipal o con la</w:t>
      </w:r>
      <w:r w:rsidR="000E0FC1">
        <w:rPr>
          <w:rFonts w:ascii="Arial" w:eastAsia="Arial" w:hAnsi="Arial"/>
        </w:rPr>
        <w:t xml:space="preserve"> </w:t>
      </w:r>
      <w:r w:rsidRPr="000273E2">
        <w:rPr>
          <w:rFonts w:ascii="Arial" w:eastAsia="Arial" w:hAnsi="Arial"/>
        </w:rPr>
        <w:t>persona que el Ayuntamiento designe.</w:t>
      </w:r>
    </w:p>
    <w:p w:rsidR="00252657" w:rsidRPr="000273E2" w:rsidRDefault="000E0FC1" w:rsidP="000273E2">
      <w:pPr>
        <w:tabs>
          <w:tab w:val="left" w:pos="384"/>
        </w:tabs>
        <w:spacing w:line="360" w:lineRule="auto"/>
        <w:jc w:val="both"/>
        <w:rPr>
          <w:rFonts w:ascii="Arial" w:eastAsia="Times New Roman" w:hAnsi="Arial"/>
        </w:rPr>
      </w:pPr>
      <w:r>
        <w:rPr>
          <w:rFonts w:ascii="Arial" w:eastAsia="Times New Roman" w:hAnsi="Arial"/>
        </w:rPr>
        <w:br w:type="column"/>
      </w:r>
    </w:p>
    <w:p w:rsidR="00252657" w:rsidRPr="000273E2" w:rsidRDefault="00B73819" w:rsidP="000273E2">
      <w:pPr>
        <w:tabs>
          <w:tab w:val="left" w:pos="384"/>
        </w:tabs>
        <w:spacing w:line="360" w:lineRule="auto"/>
        <w:jc w:val="center"/>
        <w:rPr>
          <w:rFonts w:ascii="Arial" w:eastAsia="Times New Roman" w:hAnsi="Arial"/>
        </w:rPr>
      </w:pPr>
      <w:r>
        <w:rPr>
          <w:rFonts w:ascii="Arial" w:eastAsia="Arial" w:hAnsi="Arial"/>
          <w:b/>
        </w:rPr>
        <w:t>CAPÍTULO VIII</w:t>
      </w:r>
    </w:p>
    <w:p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Licencias y Permisos</w:t>
      </w:r>
    </w:p>
    <w:p w:rsidR="00252657" w:rsidRPr="000273E2" w:rsidRDefault="00252657" w:rsidP="000273E2">
      <w:pPr>
        <w:tabs>
          <w:tab w:val="left" w:pos="384"/>
        </w:tabs>
        <w:spacing w:line="360" w:lineRule="auto"/>
        <w:jc w:val="center"/>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107.- </w:t>
      </w:r>
      <w:r w:rsidRPr="000273E2">
        <w:rPr>
          <w:rFonts w:ascii="Arial" w:eastAsia="Arial" w:hAnsi="Arial"/>
        </w:rPr>
        <w:t>Son objetos de estos derechos:</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 </w:t>
      </w:r>
      <w:r w:rsidRPr="000273E2">
        <w:rPr>
          <w:rFonts w:ascii="Arial" w:eastAsia="Arial" w:hAnsi="Arial"/>
        </w:rPr>
        <w:t>Las licencias, permisos o autorizaciones para el funcionamiento de</w:t>
      </w:r>
      <w:r w:rsidR="000E0FC1">
        <w:rPr>
          <w:rFonts w:ascii="Arial" w:eastAsia="Arial" w:hAnsi="Arial"/>
        </w:rPr>
        <w:t xml:space="preserve"> </w:t>
      </w:r>
      <w:r w:rsidRPr="000273E2">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II.- </w:t>
      </w:r>
      <w:r w:rsidRPr="000273E2">
        <w:rPr>
          <w:rFonts w:ascii="Arial" w:eastAsia="Arial" w:hAnsi="Arial"/>
        </w:rPr>
        <w:t>Las licencias para instalación de anuncios de toda índole, conforme a la</w:t>
      </w:r>
      <w:r w:rsidR="000E0FC1">
        <w:rPr>
          <w:rFonts w:ascii="Arial" w:eastAsia="Arial" w:hAnsi="Arial"/>
        </w:rPr>
        <w:t xml:space="preserve"> </w:t>
      </w:r>
      <w:r w:rsidRPr="000273E2">
        <w:rPr>
          <w:rFonts w:ascii="Arial" w:eastAsia="Arial" w:hAnsi="Arial"/>
        </w:rPr>
        <w:t>reglamentación municipal correspondiente;</w:t>
      </w:r>
    </w:p>
    <w:p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III.- </w:t>
      </w:r>
      <w:r w:rsidRPr="000273E2">
        <w:rPr>
          <w:rFonts w:ascii="Arial" w:eastAsia="Arial" w:hAnsi="Arial"/>
        </w:rPr>
        <w:t>Los permisos de construcción, reconstrucción, ampliación, demolición de</w:t>
      </w:r>
      <w:r w:rsidR="000E0FC1">
        <w:rPr>
          <w:rFonts w:ascii="Arial" w:eastAsia="Arial" w:hAnsi="Arial"/>
        </w:rPr>
        <w:t xml:space="preserve"> </w:t>
      </w:r>
      <w:r w:rsidRPr="000273E2">
        <w:rPr>
          <w:rFonts w:ascii="Arial" w:eastAsia="Arial" w:hAnsi="Arial"/>
        </w:rPr>
        <w:t>inmuebles; de fraccionamientos; construcción de pozos y albercas; ruptura de banquetas, empedrados o pavimento, y</w:t>
      </w: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IV.- </w:t>
      </w:r>
      <w:r w:rsidRPr="000273E2">
        <w:rPr>
          <w:rFonts w:ascii="Arial" w:eastAsia="Arial" w:hAnsi="Arial"/>
        </w:rPr>
        <w:t>Otro tipo de permisos y autorizaciones de tipo eventual que se señalen en las</w:t>
      </w:r>
      <w:r w:rsidR="000E0FC1">
        <w:rPr>
          <w:rFonts w:ascii="Arial" w:eastAsia="Arial" w:hAnsi="Arial"/>
        </w:rPr>
        <w:t xml:space="preserve"> </w:t>
      </w:r>
      <w:r w:rsidRPr="000273E2">
        <w:rPr>
          <w:rFonts w:ascii="Arial" w:eastAsia="Arial" w:hAnsi="Arial"/>
        </w:rPr>
        <w:t>leyes de ingresos de los municipios.</w:t>
      </w:r>
    </w:p>
    <w:p w:rsidR="00252657" w:rsidRPr="000273E2" w:rsidRDefault="00252657" w:rsidP="000273E2">
      <w:pPr>
        <w:tabs>
          <w:tab w:val="left" w:pos="384"/>
        </w:tabs>
        <w:spacing w:line="360" w:lineRule="auto"/>
        <w:jc w:val="both"/>
        <w:rPr>
          <w:rFonts w:ascii="Arial" w:eastAsia="Times New Roman"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108.- </w:t>
      </w:r>
      <w:r w:rsidRPr="000273E2">
        <w:rPr>
          <w:rFonts w:ascii="Arial" w:eastAsia="Arial" w:hAnsi="Arial"/>
        </w:rPr>
        <w:t>Quedarán obligados al pago de los derechos para la obtención</w:t>
      </w:r>
      <w:r w:rsidR="000E0FC1">
        <w:rPr>
          <w:rFonts w:ascii="Arial" w:eastAsia="Arial" w:hAnsi="Arial"/>
        </w:rPr>
        <w:t xml:space="preserve"> </w:t>
      </w:r>
      <w:r w:rsidRPr="000273E2">
        <w:rPr>
          <w:rFonts w:ascii="Arial" w:eastAsia="Arial" w:hAnsi="Arial"/>
        </w:rPr>
        <w:t>de la Licencia de funcionamiento, todas aquéllas personas físicas o morales que</w:t>
      </w:r>
      <w:bookmarkStart w:id="45" w:name="page67"/>
      <w:bookmarkEnd w:id="45"/>
      <w:r w:rsidR="000E0FC1">
        <w:rPr>
          <w:rFonts w:ascii="Arial" w:eastAsia="Arial" w:hAnsi="Arial"/>
        </w:rPr>
        <w:t xml:space="preserve"> </w:t>
      </w:r>
      <w:r w:rsidRPr="000273E2">
        <w:rPr>
          <w:rFonts w:ascii="Arial" w:eastAsia="Arial" w:hAnsi="Arial"/>
        </w:rPr>
        <w:t>deseen abrir al público, establecimientos en los que se expendan bebidas alcohólicas tales como los que de manera enunciativa pero no limitativa se relacionan a continuación:</w:t>
      </w:r>
    </w:p>
    <w:p w:rsidR="00252657" w:rsidRPr="000273E2" w:rsidRDefault="00252657" w:rsidP="000273E2">
      <w:pPr>
        <w:tabs>
          <w:tab w:val="left" w:pos="384"/>
        </w:tabs>
        <w:spacing w:line="360" w:lineRule="auto"/>
        <w:jc w:val="both"/>
        <w:rPr>
          <w:rFonts w:ascii="Arial" w:eastAsia="Arial" w:hAnsi="Arial"/>
        </w:rPr>
      </w:pPr>
    </w:p>
    <w:p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I.-</w:t>
      </w:r>
      <w:r w:rsidRPr="000273E2">
        <w:rPr>
          <w:rFonts w:ascii="Arial" w:eastAsia="Times New Roman" w:hAnsi="Arial"/>
        </w:rPr>
        <w:tab/>
      </w:r>
      <w:r w:rsidRPr="000273E2">
        <w:rPr>
          <w:rFonts w:ascii="Arial" w:eastAsia="Arial" w:hAnsi="Arial"/>
        </w:rPr>
        <w:t>Vinaterías</w:t>
      </w:r>
    </w:p>
    <w:p w:rsidR="00252657" w:rsidRPr="000273E2" w:rsidRDefault="00252657" w:rsidP="000273E2">
      <w:pPr>
        <w:tabs>
          <w:tab w:val="left" w:pos="500"/>
        </w:tabs>
        <w:spacing w:line="360" w:lineRule="auto"/>
        <w:jc w:val="both"/>
        <w:rPr>
          <w:rFonts w:ascii="Arial" w:eastAsia="Arial" w:hAnsi="Arial"/>
        </w:rPr>
      </w:pPr>
      <w:r w:rsidRPr="000273E2">
        <w:rPr>
          <w:rFonts w:ascii="Arial" w:eastAsia="Arial" w:hAnsi="Arial"/>
          <w:b/>
        </w:rPr>
        <w:t>II.-</w:t>
      </w:r>
      <w:r w:rsidRPr="000273E2">
        <w:rPr>
          <w:rFonts w:ascii="Arial" w:eastAsia="Times New Roman" w:hAnsi="Arial"/>
        </w:rPr>
        <w:tab/>
      </w:r>
      <w:r w:rsidRPr="000273E2">
        <w:rPr>
          <w:rFonts w:ascii="Arial" w:eastAsia="Arial" w:hAnsi="Arial"/>
        </w:rPr>
        <w:t>Expendio de cerveza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Departamento de licores en supermercados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Mini súper</w:t>
      </w:r>
    </w:p>
    <w:p w:rsidR="00252657" w:rsidRPr="000273E2" w:rsidRDefault="00252657" w:rsidP="000273E2">
      <w:pPr>
        <w:tabs>
          <w:tab w:val="left" w:pos="500"/>
        </w:tabs>
        <w:spacing w:line="360" w:lineRule="auto"/>
        <w:jc w:val="both"/>
        <w:rPr>
          <w:rFonts w:ascii="Arial" w:eastAsia="Arial" w:hAnsi="Arial"/>
        </w:rPr>
      </w:pPr>
      <w:r w:rsidRPr="000273E2">
        <w:rPr>
          <w:rFonts w:ascii="Arial" w:eastAsia="Arial" w:hAnsi="Arial"/>
          <w:b/>
        </w:rPr>
        <w:t>V.-</w:t>
      </w:r>
      <w:r w:rsidRPr="000273E2">
        <w:rPr>
          <w:rFonts w:ascii="Arial" w:eastAsia="Times New Roman" w:hAnsi="Arial"/>
        </w:rPr>
        <w:tab/>
      </w:r>
      <w:r w:rsidRPr="000273E2">
        <w:rPr>
          <w:rFonts w:ascii="Arial" w:eastAsia="Arial" w:hAnsi="Arial"/>
        </w:rPr>
        <w:t>Centros nocturnos y discotecas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Cantinas y bares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Clubes sociales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Salones de baile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IX.- </w:t>
      </w:r>
      <w:r w:rsidRPr="000273E2">
        <w:rPr>
          <w:rFonts w:ascii="Arial" w:eastAsia="Arial" w:hAnsi="Arial"/>
        </w:rPr>
        <w:t>Restaurantes, hoteles y moteles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109.- </w:t>
      </w:r>
      <w:r w:rsidRPr="000273E2">
        <w:rPr>
          <w:rFonts w:ascii="Arial" w:eastAsia="Arial" w:hAnsi="Arial"/>
        </w:rPr>
        <w:t>Las licencias de funcionamiento que se expidan por cualquiera</w:t>
      </w:r>
      <w:r w:rsidR="000E0FC1">
        <w:rPr>
          <w:rFonts w:ascii="Arial" w:eastAsia="Arial" w:hAnsi="Arial"/>
        </w:rPr>
        <w:t xml:space="preserve"> </w:t>
      </w:r>
      <w:r w:rsidRPr="000273E2">
        <w:rPr>
          <w:rFonts w:ascii="Arial" w:eastAsia="Arial" w:hAnsi="Arial"/>
        </w:rPr>
        <w:t>de los conceptos anteriores tendrán una vigencia anual y deberán revalidarse durante los meses de enero y febrero.</w:t>
      </w:r>
    </w:p>
    <w:p w:rsidR="00252657" w:rsidRPr="000273E2" w:rsidRDefault="00252657" w:rsidP="000273E2">
      <w:pPr>
        <w:spacing w:line="360" w:lineRule="auto"/>
        <w:jc w:val="both"/>
        <w:outlineLvl w:val="0"/>
        <w:rPr>
          <w:rFonts w:ascii="Arial" w:eastAsia="Arial" w:hAnsi="Arial"/>
        </w:rPr>
      </w:pPr>
    </w:p>
    <w:p w:rsidR="00252657" w:rsidRPr="000273E2" w:rsidRDefault="0091017C"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110.- </w:t>
      </w:r>
      <w:r w:rsidRPr="000273E2">
        <w:rPr>
          <w:rFonts w:ascii="Arial" w:eastAsia="Arial" w:hAnsi="Arial"/>
        </w:rPr>
        <w:t>La tarifa que se cobrará para el otorgamiento de licencias de</w:t>
      </w:r>
      <w:r w:rsidR="007F6E84">
        <w:rPr>
          <w:rFonts w:ascii="Arial" w:eastAsia="Arial" w:hAnsi="Arial"/>
        </w:rPr>
        <w:t xml:space="preserve"> </w:t>
      </w:r>
      <w:r w:rsidRPr="000273E2">
        <w:rPr>
          <w:rFonts w:ascii="Arial" w:eastAsia="Arial" w:hAnsi="Arial"/>
        </w:rPr>
        <w:t>apertura para el funcionamiento de establecimientos con giros relacionados con la venta de bebidas alcohólicas, se basará en lo estipulado en</w:t>
      </w:r>
      <w:r w:rsidR="003C494B">
        <w:rPr>
          <w:rFonts w:ascii="Arial" w:eastAsia="Arial" w:hAnsi="Arial"/>
        </w:rPr>
        <w:t xml:space="preserve"> la</w:t>
      </w:r>
      <w:r w:rsidRPr="000273E2">
        <w:rPr>
          <w:rFonts w:ascii="Arial" w:eastAsia="Arial" w:hAnsi="Arial"/>
        </w:rPr>
        <w:t xml:space="preserve"> Ley Ingresos del Municipio de </w:t>
      </w:r>
      <w:r w:rsidR="003C652D" w:rsidRPr="000273E2">
        <w:rPr>
          <w:rFonts w:ascii="Arial" w:eastAsia="Arial" w:hAnsi="Arial"/>
        </w:rPr>
        <w:t>Yobaín</w:t>
      </w:r>
      <w:r w:rsidRPr="000273E2">
        <w:rPr>
          <w:rFonts w:ascii="Arial" w:eastAsia="Arial" w:hAnsi="Arial"/>
        </w:rPr>
        <w:t>.</w:t>
      </w:r>
      <w:bookmarkStart w:id="46" w:name="page68"/>
      <w:bookmarkEnd w:id="46"/>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111.- </w:t>
      </w:r>
      <w:r w:rsidRPr="000273E2">
        <w:rPr>
          <w:rFonts w:ascii="Arial" w:eastAsia="Arial" w:hAnsi="Arial"/>
        </w:rPr>
        <w:t>Todo establecimientos, negocio y/o empresas en general, sean</w:t>
      </w:r>
      <w:r w:rsidR="007F6E84">
        <w:rPr>
          <w:rFonts w:ascii="Arial" w:eastAsia="Arial" w:hAnsi="Arial"/>
        </w:rPr>
        <w:t xml:space="preserve"> </w:t>
      </w:r>
      <w:r w:rsidRPr="000273E2">
        <w:rPr>
          <w:rFonts w:ascii="Arial" w:eastAsia="Arial" w:hAnsi="Arial"/>
        </w:rPr>
        <w:t>estas comerciales, industriales, de servicios o cualquier otro giro, que no esté relacionados con la venta de bebidas alcohólicas, deberán: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Pagar por única vez el derecho para el otorgamiento de la correspondiente</w:t>
      </w:r>
      <w:r w:rsidR="007F6E84">
        <w:rPr>
          <w:rFonts w:ascii="Arial" w:eastAsia="Arial" w:hAnsi="Arial"/>
        </w:rPr>
        <w:t xml:space="preserve"> </w:t>
      </w:r>
      <w:r w:rsidRPr="000273E2">
        <w:rPr>
          <w:rFonts w:ascii="Arial" w:eastAsia="Arial" w:hAnsi="Arial"/>
        </w:rPr>
        <w:t>autorización del uso del suelo y funcionamiento, este deberá ser cubierto hasta 30 días posteriores al inicio de actividades.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Pagar anualmente el derecho correspondiente a la renovación, dentro de los</w:t>
      </w:r>
      <w:r w:rsidR="007F6E84">
        <w:rPr>
          <w:rFonts w:ascii="Arial" w:eastAsia="Arial" w:hAnsi="Arial"/>
        </w:rPr>
        <w:t xml:space="preserve"> </w:t>
      </w:r>
      <w:r w:rsidRPr="000273E2">
        <w:rPr>
          <w:rFonts w:ascii="Arial" w:eastAsia="Arial" w:hAnsi="Arial"/>
        </w:rPr>
        <w:t>primeros 60 días de cada año.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 xml:space="preserve">La tasa se determinará con base en el cuadro de categorización delos giros comerciales, tasados en </w:t>
      </w:r>
      <w:r w:rsidR="004F2A0A">
        <w:rPr>
          <w:rFonts w:ascii="Arial" w:eastAsia="Arial" w:hAnsi="Arial"/>
        </w:rPr>
        <w:t>unidades de medida y actualización</w:t>
      </w:r>
      <w:r w:rsidR="002A7E13">
        <w:rPr>
          <w:rFonts w:ascii="Arial" w:eastAsia="Arial" w:hAnsi="Arial"/>
        </w:rPr>
        <w:t xml:space="preserve"> para su cobro estipulado en l</w:t>
      </w:r>
      <w:r w:rsidRPr="000273E2">
        <w:rPr>
          <w:rFonts w:ascii="Arial" w:eastAsia="Arial" w:hAnsi="Arial"/>
        </w:rPr>
        <w:t xml:space="preserve">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91017C"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112.- </w:t>
      </w:r>
      <w:r w:rsidRPr="000273E2">
        <w:rPr>
          <w:rFonts w:ascii="Arial" w:eastAsia="Arial" w:hAnsi="Arial"/>
        </w:rPr>
        <w:t>Por el otorgamiento de la revalidación anual de licencias para el</w:t>
      </w:r>
      <w:r w:rsidR="007F6E84">
        <w:rPr>
          <w:rFonts w:ascii="Arial" w:eastAsia="Arial" w:hAnsi="Arial"/>
        </w:rPr>
        <w:t xml:space="preserve"> </w:t>
      </w:r>
      <w:r w:rsidRPr="000273E2">
        <w:rPr>
          <w:rFonts w:ascii="Arial" w:eastAsia="Arial" w:hAnsi="Arial"/>
        </w:rPr>
        <w:t xml:space="preserve">funcionamiento de los establecimientos que se relacionan en </w:t>
      </w:r>
      <w:r w:rsidR="00BE1F91" w:rsidRPr="000273E2">
        <w:rPr>
          <w:rFonts w:ascii="Arial" w:eastAsia="Arial" w:hAnsi="Arial"/>
        </w:rPr>
        <w:t xml:space="preserve">la Ley de Ingresos cuyos giros estén </w:t>
      </w:r>
      <w:r w:rsidR="00EC38A5" w:rsidRPr="000273E2">
        <w:rPr>
          <w:rFonts w:ascii="Arial" w:eastAsia="Arial" w:hAnsi="Arial"/>
        </w:rPr>
        <w:t>o</w:t>
      </w:r>
      <w:r w:rsidR="00BE1F91" w:rsidRPr="000273E2">
        <w:rPr>
          <w:rFonts w:ascii="Arial" w:eastAsia="Arial" w:hAnsi="Arial"/>
        </w:rPr>
        <w:t xml:space="preserve"> no relacionados con la venta de bebidas alcohólicas</w:t>
      </w:r>
      <w:r w:rsidRPr="000273E2">
        <w:rPr>
          <w:rFonts w:ascii="Arial" w:eastAsia="Arial" w:hAnsi="Arial"/>
        </w:rPr>
        <w:t xml:space="preserve">, se pagará un derecho conforme a lo estipulado en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113.- </w:t>
      </w:r>
      <w:r w:rsidRPr="000273E2">
        <w:rPr>
          <w:rFonts w:ascii="Arial" w:eastAsia="Arial" w:hAnsi="Arial"/>
        </w:rPr>
        <w:t>La cuota aplicable para la autorización del funcionamiento en</w:t>
      </w:r>
      <w:bookmarkStart w:id="47" w:name="page71"/>
      <w:bookmarkEnd w:id="47"/>
      <w:r w:rsidRPr="000273E2">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3C652D" w:rsidRPr="000273E2">
        <w:rPr>
          <w:rFonts w:ascii="Arial" w:eastAsia="Arial" w:hAnsi="Arial"/>
        </w:rPr>
        <w:t>Yobaín</w:t>
      </w:r>
      <w:r w:rsidRPr="000273E2">
        <w:rPr>
          <w:rFonts w:ascii="Arial" w:eastAsia="Arial" w:hAnsi="Arial"/>
        </w:rPr>
        <w:t xml:space="preserve">.  </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114.- </w:t>
      </w:r>
      <w:r w:rsidRPr="000273E2">
        <w:rPr>
          <w:rFonts w:ascii="Arial" w:eastAsia="Arial" w:hAnsi="Arial"/>
        </w:rPr>
        <w:t>La cuota aplicable para el otorgamiento de permisos eventuales</w:t>
      </w:r>
      <w:r w:rsidR="007F6E84">
        <w:rPr>
          <w:rFonts w:ascii="Arial" w:eastAsia="Arial" w:hAnsi="Arial"/>
        </w:rPr>
        <w:t xml:space="preserve"> </w:t>
      </w:r>
      <w:r w:rsidRPr="000273E2">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115.- </w:t>
      </w:r>
      <w:r w:rsidRPr="000273E2">
        <w:rPr>
          <w:rFonts w:ascii="Arial" w:eastAsia="Arial" w:hAnsi="Arial"/>
        </w:rPr>
        <w:t>Los establecimientos que expendan bebidas alcohólicas que</w:t>
      </w:r>
      <w:r w:rsidR="007F6E84">
        <w:rPr>
          <w:rFonts w:ascii="Arial" w:eastAsia="Arial" w:hAnsi="Arial"/>
        </w:rPr>
        <w:t xml:space="preserve"> </w:t>
      </w:r>
      <w:r w:rsidRPr="000273E2">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0273E2" w:rsidRDefault="00252657" w:rsidP="000273E2">
      <w:pPr>
        <w:spacing w:line="360" w:lineRule="auto"/>
        <w:jc w:val="both"/>
        <w:outlineLvl w:val="0"/>
        <w:rPr>
          <w:rFonts w:ascii="Arial" w:eastAsia="Arial" w:hAnsi="Arial"/>
        </w:rPr>
      </w:pPr>
    </w:p>
    <w:p w:rsidR="00252657" w:rsidRPr="000273E2" w:rsidRDefault="0091017C"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8" w:name="page72"/>
      <w:bookmarkEnd w:id="48"/>
    </w:p>
    <w:p w:rsidR="00252657" w:rsidRPr="000273E2" w:rsidRDefault="00252657" w:rsidP="000273E2">
      <w:pPr>
        <w:spacing w:line="360" w:lineRule="auto"/>
        <w:jc w:val="both"/>
        <w:outlineLvl w:val="0"/>
        <w:rPr>
          <w:rFonts w:ascii="Arial" w:eastAsia="Arial" w:hAnsi="Arial"/>
        </w:rPr>
      </w:pPr>
    </w:p>
    <w:p w:rsidR="00252657" w:rsidRPr="000273E2" w:rsidRDefault="0091017C"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116.- </w:t>
      </w:r>
      <w:r w:rsidRPr="000273E2">
        <w:rPr>
          <w:rFonts w:ascii="Arial" w:eastAsia="Arial" w:hAnsi="Arial"/>
        </w:rPr>
        <w:t>Por la promoción, propaganda o publicidad de los</w:t>
      </w:r>
      <w:r w:rsidR="007F6E84">
        <w:rPr>
          <w:rFonts w:ascii="Arial" w:eastAsia="Arial" w:hAnsi="Arial"/>
        </w:rPr>
        <w:t xml:space="preserve"> </w:t>
      </w:r>
      <w:r w:rsidRPr="000273E2">
        <w:rPr>
          <w:rFonts w:ascii="Arial" w:eastAsia="Arial" w:hAnsi="Arial"/>
        </w:rPr>
        <w:t>establecimientos comerciales de la ciudad, fijos o semifijos y ambulantes, se pagarán derec</w:t>
      </w:r>
      <w:r w:rsidR="002A7E13">
        <w:rPr>
          <w:rFonts w:ascii="Arial" w:eastAsia="Arial" w:hAnsi="Arial"/>
        </w:rPr>
        <w:t>hos de acuerdo a lo señalado a l</w:t>
      </w:r>
      <w:r w:rsidRPr="000273E2">
        <w:rPr>
          <w:rFonts w:ascii="Arial" w:eastAsia="Arial" w:hAnsi="Arial"/>
        </w:rPr>
        <w:t xml:space="preserve">a Ley de Ingresos del Municipio de </w:t>
      </w:r>
      <w:r w:rsidR="003C652D" w:rsidRPr="000273E2">
        <w:rPr>
          <w:rFonts w:ascii="Arial" w:eastAsia="Arial" w:hAnsi="Arial"/>
        </w:rPr>
        <w:t>Yobaín</w:t>
      </w:r>
      <w:r w:rsidRPr="000273E2">
        <w:rPr>
          <w:rFonts w:ascii="Arial" w:eastAsia="Arial" w:hAnsi="Arial"/>
        </w:rPr>
        <w:t>.</w:t>
      </w:r>
    </w:p>
    <w:p w:rsidR="00BE65C3" w:rsidRPr="000273E2" w:rsidRDefault="007F6E84" w:rsidP="000273E2">
      <w:pPr>
        <w:spacing w:line="360" w:lineRule="auto"/>
        <w:rPr>
          <w:rFonts w:ascii="Arial" w:eastAsia="Arial" w:hAnsi="Arial"/>
          <w:b/>
        </w:rPr>
      </w:pPr>
      <w:r>
        <w:rPr>
          <w:rFonts w:ascii="Arial" w:eastAsia="Arial" w:hAnsi="Arial"/>
          <w:b/>
        </w:rPr>
        <w:br w:type="column"/>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 xml:space="preserve">CAPÍTULO </w:t>
      </w:r>
      <w:r w:rsidR="00B73819">
        <w:rPr>
          <w:rFonts w:ascii="Arial" w:eastAsia="Arial" w:hAnsi="Arial"/>
          <w:b/>
        </w:rPr>
        <w:t>I</w:t>
      </w:r>
      <w:r w:rsidRPr="000273E2">
        <w:rPr>
          <w:rFonts w:ascii="Arial" w:eastAsia="Arial" w:hAnsi="Arial"/>
          <w:b/>
        </w:rPr>
        <w:t>X</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 de Panteones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117.- </w:t>
      </w:r>
      <w:r w:rsidRPr="000273E2">
        <w:rPr>
          <w:rFonts w:ascii="Arial" w:eastAsia="Arial" w:hAnsi="Arial"/>
        </w:rPr>
        <w:t>Los derechos a que se refiere este capítulo se causarán y pagarán</w:t>
      </w:r>
      <w:bookmarkStart w:id="49" w:name="page73"/>
      <w:bookmarkEnd w:id="49"/>
      <w:r w:rsidRPr="000273E2">
        <w:rPr>
          <w:rFonts w:ascii="Arial" w:eastAsia="Arial" w:hAnsi="Arial"/>
        </w:rPr>
        <w:t xml:space="preserve"> de conformidad con  tarifa establecida en</w:t>
      </w:r>
      <w:r w:rsidR="00B85BC2">
        <w:rPr>
          <w:rFonts w:ascii="Arial" w:eastAsia="Arial" w:hAnsi="Arial"/>
        </w:rPr>
        <w:t xml:space="preserve"> la </w:t>
      </w:r>
      <w:r w:rsidRPr="000273E2">
        <w:rPr>
          <w:rFonts w:ascii="Arial" w:eastAsia="Arial" w:hAnsi="Arial"/>
        </w:rPr>
        <w:t xml:space="preserve">Ley de Ingresos del Municipio de </w:t>
      </w:r>
      <w:r w:rsidR="003C652D" w:rsidRPr="000273E2">
        <w:rPr>
          <w:rFonts w:ascii="Arial" w:eastAsia="Arial" w:hAnsi="Arial"/>
        </w:rPr>
        <w:t>Yobaín</w:t>
      </w:r>
      <w:r w:rsidRPr="000273E2">
        <w:rPr>
          <w:rFonts w:ascii="Arial" w:eastAsia="Arial" w:hAnsi="Arial"/>
        </w:rPr>
        <w:t>.</w:t>
      </w:r>
      <w:bookmarkStart w:id="50" w:name="page74"/>
      <w:bookmarkEnd w:id="50"/>
    </w:p>
    <w:p w:rsidR="00252657" w:rsidRPr="000273E2" w:rsidRDefault="00252657" w:rsidP="000273E2">
      <w:pPr>
        <w:spacing w:line="360" w:lineRule="auto"/>
        <w:jc w:val="both"/>
        <w:outlineLvl w:val="0"/>
        <w:rPr>
          <w:rFonts w:ascii="Arial" w:eastAsia="Arial" w:hAnsi="Arial"/>
        </w:rPr>
      </w:pPr>
    </w:p>
    <w:p w:rsidR="00252657" w:rsidRPr="000273E2" w:rsidRDefault="00B73819" w:rsidP="000273E2">
      <w:pPr>
        <w:spacing w:line="360" w:lineRule="auto"/>
        <w:jc w:val="center"/>
        <w:outlineLvl w:val="0"/>
        <w:rPr>
          <w:rFonts w:ascii="Arial" w:eastAsia="Arial" w:hAnsi="Arial"/>
        </w:rPr>
      </w:pPr>
      <w:r>
        <w:rPr>
          <w:rFonts w:ascii="Arial" w:eastAsia="Arial" w:hAnsi="Arial"/>
          <w:b/>
        </w:rPr>
        <w:t>CAPÍTULO X</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Servicios de Vigilancia</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118.- </w:t>
      </w:r>
      <w:r w:rsidRPr="000273E2">
        <w:rPr>
          <w:rFonts w:ascii="Arial" w:eastAsia="Arial" w:hAnsi="Arial"/>
        </w:rPr>
        <w:t>Son sujetos obligados al pago de este derecho las personas</w:t>
      </w:r>
      <w:r w:rsidR="007F6E84">
        <w:rPr>
          <w:rFonts w:ascii="Arial" w:eastAsia="Arial" w:hAnsi="Arial"/>
        </w:rPr>
        <w:t xml:space="preserve"> </w:t>
      </w:r>
      <w:r w:rsidRPr="000273E2">
        <w:rPr>
          <w:rFonts w:ascii="Arial" w:eastAsia="Arial" w:hAnsi="Arial"/>
        </w:rPr>
        <w:t xml:space="preserve">físicas o morales que soliciten este servicio de acuerdo con la tarifa tasada en </w:t>
      </w:r>
      <w:r w:rsidR="004F2A0A">
        <w:rPr>
          <w:rFonts w:ascii="Arial" w:eastAsia="Arial" w:hAnsi="Arial"/>
        </w:rPr>
        <w:t>unidades de medida y actualziación</w:t>
      </w:r>
      <w:r w:rsidRPr="000273E2">
        <w:rPr>
          <w:rFonts w:ascii="Arial" w:eastAsia="Arial" w:hAnsi="Arial"/>
        </w:rPr>
        <w:t xml:space="preserve"> señalada en la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91017C"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pago de este derecho se hará al momento de solicitar el servicio.</w:t>
      </w:r>
      <w:bookmarkStart w:id="51" w:name="page76"/>
      <w:bookmarkEnd w:id="51"/>
    </w:p>
    <w:p w:rsidR="00252657" w:rsidRPr="000273E2" w:rsidRDefault="00252657" w:rsidP="000273E2">
      <w:pPr>
        <w:spacing w:line="360" w:lineRule="auto"/>
        <w:jc w:val="both"/>
        <w:outlineLvl w:val="0"/>
        <w:rPr>
          <w:rFonts w:ascii="Arial" w:eastAsia="Arial" w:hAnsi="Arial"/>
        </w:rPr>
      </w:pPr>
    </w:p>
    <w:p w:rsidR="00252657" w:rsidRPr="000273E2" w:rsidRDefault="00B73819" w:rsidP="000273E2">
      <w:pPr>
        <w:spacing w:line="360" w:lineRule="auto"/>
        <w:jc w:val="center"/>
        <w:outlineLvl w:val="0"/>
        <w:rPr>
          <w:rFonts w:ascii="Arial" w:eastAsia="Arial" w:hAnsi="Arial"/>
        </w:rPr>
      </w:pPr>
      <w:r>
        <w:rPr>
          <w:rFonts w:ascii="Arial" w:eastAsia="Arial" w:hAnsi="Arial"/>
          <w:b/>
        </w:rPr>
        <w:t>CAPÍTULO XI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los Servicios de</w:t>
      </w:r>
      <w:r w:rsidR="00B85BC2">
        <w:rPr>
          <w:rFonts w:ascii="Arial" w:eastAsia="Arial" w:hAnsi="Arial"/>
          <w:b/>
        </w:rPr>
        <w:t xml:space="preserve"> l</w:t>
      </w:r>
      <w:r w:rsidRPr="000273E2">
        <w:rPr>
          <w:rFonts w:ascii="Arial" w:eastAsia="Arial" w:hAnsi="Arial"/>
          <w:b/>
        </w:rPr>
        <w:t>a Unidad de Acceso a la Información Pública</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119 .- </w:t>
      </w:r>
      <w:r w:rsidRPr="000273E2">
        <w:rPr>
          <w:rFonts w:ascii="Arial" w:eastAsia="Arial" w:hAnsi="Arial"/>
        </w:rPr>
        <w:t>Son sujetos obligados al pago de derechos por los servicios</w:t>
      </w:r>
      <w:r w:rsidR="007F6E84">
        <w:rPr>
          <w:rFonts w:ascii="Arial" w:eastAsia="Arial" w:hAnsi="Arial"/>
        </w:rPr>
        <w:t xml:space="preserve"> </w:t>
      </w:r>
      <w:r w:rsidRPr="000273E2">
        <w:rPr>
          <w:rFonts w:ascii="Arial" w:eastAsia="Arial" w:hAnsi="Arial"/>
        </w:rPr>
        <w:t xml:space="preserve">que presta la Unidad de Acceso a la Información Pública del Municipio de </w:t>
      </w:r>
      <w:r w:rsidR="003C652D" w:rsidRPr="000273E2">
        <w:rPr>
          <w:rFonts w:ascii="Arial" w:eastAsia="Arial" w:hAnsi="Arial"/>
        </w:rPr>
        <w:t>Yobaín</w:t>
      </w:r>
      <w:r w:rsidRPr="000273E2">
        <w:rPr>
          <w:rFonts w:ascii="Arial" w:eastAsia="Arial" w:hAnsi="Arial"/>
        </w:rPr>
        <w:t>, las personas físicas o morales que soliciten, cualesquiera de los servicios a que se refiere este c</w:t>
      </w:r>
      <w:r w:rsidR="00F36E00">
        <w:rPr>
          <w:rFonts w:ascii="Arial" w:eastAsia="Arial" w:hAnsi="Arial"/>
        </w:rPr>
        <w:t>apítulo pagaran lo señalado en l</w:t>
      </w:r>
      <w:r w:rsidRPr="000273E2">
        <w:rPr>
          <w:rFonts w:ascii="Arial" w:eastAsia="Arial" w:hAnsi="Arial"/>
        </w:rPr>
        <w:t xml:space="preserve">a Ley de Ingresos del Municipio de </w:t>
      </w:r>
      <w:r w:rsidR="003C652D" w:rsidRPr="000273E2">
        <w:rPr>
          <w:rFonts w:ascii="Arial" w:eastAsia="Arial" w:hAnsi="Arial"/>
        </w:rPr>
        <w:t>Yobaín</w:t>
      </w:r>
      <w:r w:rsidRPr="000273E2">
        <w:rPr>
          <w:rFonts w:ascii="Arial" w:eastAsia="Arial"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B73819" w:rsidP="000273E2">
      <w:pPr>
        <w:spacing w:line="360" w:lineRule="auto"/>
        <w:jc w:val="center"/>
        <w:outlineLvl w:val="0"/>
        <w:rPr>
          <w:rFonts w:ascii="Arial" w:eastAsia="Arial" w:hAnsi="Arial"/>
        </w:rPr>
      </w:pPr>
      <w:r>
        <w:rPr>
          <w:rFonts w:ascii="Arial" w:eastAsia="Arial" w:hAnsi="Arial"/>
          <w:b/>
        </w:rPr>
        <w:t>CAPÍTULO XII</w:t>
      </w:r>
    </w:p>
    <w:p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 de Alumbrado Público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120.- </w:t>
      </w:r>
      <w:r w:rsidRPr="000273E2">
        <w:rPr>
          <w:rFonts w:ascii="Arial" w:eastAsia="Arial" w:hAnsi="Arial"/>
        </w:rPr>
        <w:t>Son sujetos del Derecho de Alumbrado Público los</w:t>
      </w:r>
      <w:r w:rsidR="007F6E84">
        <w:rPr>
          <w:rFonts w:ascii="Arial" w:eastAsia="Arial" w:hAnsi="Arial"/>
        </w:rPr>
        <w:t xml:space="preserve"> </w:t>
      </w:r>
      <w:r w:rsidRPr="000273E2">
        <w:rPr>
          <w:rFonts w:ascii="Arial" w:eastAsia="Arial" w:hAnsi="Arial"/>
        </w:rPr>
        <w:t>propietarios o poseedores de predios urbanos o rústicos ubicados en el Municipio.</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1</w:t>
      </w:r>
      <w:r w:rsidRPr="000273E2">
        <w:rPr>
          <w:rFonts w:ascii="Arial" w:eastAsia="Arial" w:hAnsi="Arial"/>
          <w:b/>
        </w:rPr>
        <w:t xml:space="preserve">.- </w:t>
      </w:r>
      <w:r w:rsidRPr="000273E2">
        <w:rPr>
          <w:rFonts w:ascii="Arial" w:eastAsia="Arial" w:hAnsi="Arial"/>
        </w:rPr>
        <w:t>Es objeto de este derecho la prestación del servicio de</w:t>
      </w:r>
      <w:r w:rsidR="007F6E84">
        <w:rPr>
          <w:rFonts w:ascii="Arial" w:eastAsia="Arial" w:hAnsi="Arial"/>
        </w:rPr>
        <w:t xml:space="preserve"> </w:t>
      </w:r>
      <w:r w:rsidRPr="000273E2">
        <w:rPr>
          <w:rFonts w:ascii="Arial" w:eastAsia="Arial" w:hAnsi="Arial"/>
        </w:rPr>
        <w:t>alumbrado público para los habitantes del Municipio. Se entiende por servicio de</w:t>
      </w:r>
      <w:bookmarkStart w:id="52" w:name="page77"/>
      <w:bookmarkEnd w:id="52"/>
      <w:r w:rsidRPr="000273E2">
        <w:rPr>
          <w:rFonts w:ascii="Arial" w:eastAsia="Arial" w:hAnsi="Arial"/>
        </w:rPr>
        <w:t xml:space="preserve"> alumbrado público, el que el Municipio otorga a la comunidad, en calles, plazas, jardines y otros lugares de uso común.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Artículo 12</w:t>
      </w:r>
      <w:r w:rsidR="00D2174A">
        <w:rPr>
          <w:rFonts w:ascii="Arial" w:eastAsia="Arial" w:hAnsi="Arial"/>
          <w:b/>
        </w:rPr>
        <w:t>2</w:t>
      </w:r>
      <w:r w:rsidRPr="000273E2">
        <w:rPr>
          <w:rFonts w:ascii="Arial" w:eastAsia="Arial" w:hAnsi="Arial"/>
          <w:b/>
        </w:rPr>
        <w:t xml:space="preserve">.- </w:t>
      </w:r>
      <w:r w:rsidRPr="000273E2">
        <w:rPr>
          <w:rFonts w:ascii="Arial" w:eastAsia="Arial" w:hAnsi="Arial"/>
        </w:rPr>
        <w:t>La tarifa mensual correspondiente al derecho de alumbrado</w:t>
      </w:r>
      <w:r w:rsidR="007F6E84">
        <w:rPr>
          <w:rFonts w:ascii="Arial" w:eastAsia="Arial" w:hAnsi="Arial"/>
        </w:rPr>
        <w:t xml:space="preserve"> </w:t>
      </w:r>
      <w:r w:rsidRPr="000273E2">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3" w:name="page78"/>
      <w:bookmarkEnd w:id="53"/>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3</w:t>
      </w:r>
      <w:r w:rsidRPr="000273E2">
        <w:rPr>
          <w:rFonts w:ascii="Arial" w:eastAsia="Arial" w:hAnsi="Arial"/>
          <w:b/>
        </w:rPr>
        <w:t xml:space="preserve">.- </w:t>
      </w:r>
      <w:r w:rsidRPr="000273E2">
        <w:rPr>
          <w:rFonts w:ascii="Arial" w:eastAsia="Arial" w:hAnsi="Arial"/>
        </w:rPr>
        <w:t>El derecho de alumbrado público se causará mensualmente.</w:t>
      </w:r>
      <w:r w:rsidR="007F6E84">
        <w:rPr>
          <w:rFonts w:ascii="Arial" w:eastAsia="Arial" w:hAnsi="Arial"/>
        </w:rPr>
        <w:t xml:space="preserve"> </w:t>
      </w:r>
      <w:r w:rsidRPr="000273E2">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120 C de la presente Ley.</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4</w:t>
      </w:r>
      <w:r w:rsidRPr="000273E2">
        <w:rPr>
          <w:rFonts w:ascii="Arial" w:eastAsia="Arial" w:hAnsi="Arial"/>
          <w:b/>
        </w:rPr>
        <w:t xml:space="preserve">.- </w:t>
      </w:r>
      <w:r w:rsidRPr="000273E2">
        <w:rPr>
          <w:rFonts w:ascii="Arial" w:eastAsia="Arial" w:hAnsi="Arial"/>
        </w:rPr>
        <w:t>Para efectos del cobro de este derecho el Ayuntamiento podrá</w:t>
      </w:r>
      <w:r w:rsidR="007F6E84">
        <w:rPr>
          <w:rFonts w:ascii="Arial" w:eastAsia="Arial" w:hAnsi="Arial"/>
        </w:rPr>
        <w:t xml:space="preserve"> </w:t>
      </w:r>
      <w:r w:rsidRPr="000273E2">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Artículo 12</w:t>
      </w:r>
      <w:r w:rsidR="00D2174A">
        <w:rPr>
          <w:rFonts w:ascii="Arial" w:eastAsia="Arial" w:hAnsi="Arial"/>
          <w:b/>
        </w:rPr>
        <w:t>5</w:t>
      </w:r>
      <w:r w:rsidRPr="000273E2">
        <w:rPr>
          <w:rFonts w:ascii="Arial" w:eastAsia="Arial" w:hAnsi="Arial"/>
          <w:b/>
        </w:rPr>
        <w:t xml:space="preserve">.- </w:t>
      </w:r>
      <w:r w:rsidRPr="000273E2">
        <w:rPr>
          <w:rFonts w:ascii="Arial" w:eastAsia="Arial" w:hAnsi="Arial"/>
        </w:rPr>
        <w:t>Los ingresos que se perciban por el derecho a que se refiere la</w:t>
      </w:r>
      <w:r w:rsidR="007F6E84">
        <w:rPr>
          <w:rFonts w:ascii="Arial" w:eastAsia="Arial" w:hAnsi="Arial"/>
        </w:rPr>
        <w:t xml:space="preserve"> </w:t>
      </w:r>
      <w:r w:rsidRPr="000273E2">
        <w:rPr>
          <w:rFonts w:ascii="Arial" w:eastAsia="Arial" w:hAnsi="Arial"/>
        </w:rPr>
        <w:t>presente Sección se destinarán al pago, mantenimiento y mejoramiento del servicio de alumbrado público que proporcione al Ayuntamiento.</w:t>
      </w:r>
    </w:p>
    <w:p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p>
    <w:p w:rsidR="00591DDB" w:rsidRPr="000273E2" w:rsidRDefault="00B73819" w:rsidP="000273E2">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r w:rsidRPr="000273E2">
        <w:rPr>
          <w:rFonts w:ascii="Arial" w:eastAsiaTheme="minorHAnsi" w:hAnsi="Arial"/>
          <w:b/>
          <w:bCs/>
          <w:color w:val="000000"/>
          <w:lang w:eastAsia="en-US"/>
        </w:rPr>
        <w:t>Derechos por Servicios de Agua Potable</w:t>
      </w:r>
    </w:p>
    <w:p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p>
    <w:p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6</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Es objeto de este derecho la prestación de los servicios de agua potable a los habitantes del municipio de </w:t>
      </w:r>
      <w:r w:rsidR="003C652D" w:rsidRPr="000273E2">
        <w:rPr>
          <w:rFonts w:ascii="Arial" w:eastAsiaTheme="minorHAnsi" w:hAnsi="Arial"/>
          <w:color w:val="000000"/>
          <w:lang w:eastAsia="en-US"/>
        </w:rPr>
        <w:t>Yobaín</w:t>
      </w:r>
      <w:r w:rsidR="00591DDB" w:rsidRPr="000273E2">
        <w:rPr>
          <w:rFonts w:ascii="Arial" w:eastAsiaTheme="minorHAnsi" w:hAnsi="Arial"/>
          <w:color w:val="000000"/>
          <w:lang w:eastAsia="en-US"/>
        </w:rPr>
        <w:t>, Yucatán.</w:t>
      </w:r>
    </w:p>
    <w:p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7</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8</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3C652D" w:rsidRPr="000273E2">
        <w:rPr>
          <w:rFonts w:ascii="Arial" w:eastAsiaTheme="minorHAnsi" w:hAnsi="Arial"/>
          <w:color w:val="000000"/>
          <w:lang w:eastAsia="en-US"/>
        </w:rPr>
        <w:t>Yobaín</w:t>
      </w:r>
      <w:r w:rsidR="00591DDB" w:rsidRPr="000273E2">
        <w:rPr>
          <w:rFonts w:ascii="Arial" w:eastAsiaTheme="minorHAnsi" w:hAnsi="Arial"/>
          <w:color w:val="000000"/>
          <w:lang w:eastAsia="en-US"/>
        </w:rPr>
        <w:t>, Yucatán; así como el costo del material utilizado en la instalación de tomas de agua potable.</w:t>
      </w:r>
    </w:p>
    <w:p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9</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La cuota de este derecho será la que al efecto determine la Ley de Ingresos del Municipio de </w:t>
      </w:r>
      <w:r w:rsidR="003C652D" w:rsidRPr="000273E2">
        <w:rPr>
          <w:rFonts w:ascii="Arial" w:eastAsiaTheme="minorHAnsi" w:hAnsi="Arial"/>
          <w:color w:val="000000"/>
          <w:lang w:eastAsia="en-US"/>
        </w:rPr>
        <w:t>Yobaín</w:t>
      </w:r>
      <w:r w:rsidR="00591DDB" w:rsidRPr="000273E2">
        <w:rPr>
          <w:rFonts w:ascii="Arial" w:eastAsiaTheme="minorHAnsi" w:hAnsi="Arial"/>
          <w:color w:val="000000"/>
          <w:lang w:eastAsia="en-US"/>
        </w:rPr>
        <w:t>, Yucatán.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QUINTO</w:t>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LAS CONTRIBUCIONES DE MEJORAS</w:t>
      </w:r>
    </w:p>
    <w:p w:rsidR="007F6E84" w:rsidRDefault="007F6E84"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ÚNICO</w:t>
      </w:r>
    </w:p>
    <w:p w:rsidR="00252657" w:rsidRPr="000273E2" w:rsidRDefault="007F6E84" w:rsidP="000273E2">
      <w:pPr>
        <w:spacing w:line="360" w:lineRule="auto"/>
        <w:jc w:val="center"/>
        <w:outlineLvl w:val="0"/>
        <w:rPr>
          <w:rFonts w:ascii="Arial" w:eastAsia="Arial" w:hAnsi="Arial"/>
          <w:b/>
        </w:rPr>
      </w:pPr>
      <w:r>
        <w:rPr>
          <w:rFonts w:ascii="Arial" w:eastAsia="Arial" w:hAnsi="Arial"/>
          <w:b/>
        </w:rPr>
        <w:t>De los Sujetos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30</w:t>
      </w:r>
      <w:r w:rsidR="00252657" w:rsidRPr="000273E2">
        <w:rPr>
          <w:rFonts w:ascii="Arial" w:eastAsia="Arial" w:hAnsi="Arial"/>
          <w:b/>
        </w:rPr>
        <w:t xml:space="preserve">.- </w:t>
      </w:r>
      <w:r w:rsidR="00252657" w:rsidRPr="000273E2">
        <w:rPr>
          <w:rFonts w:ascii="Arial" w:eastAsia="Arial" w:hAnsi="Arial"/>
        </w:rPr>
        <w:t>Son sujetos obligados al pago de las contribuciones de mejoras</w:t>
      </w:r>
      <w:r w:rsidR="007F6E84">
        <w:rPr>
          <w:rFonts w:ascii="Arial" w:eastAsia="Arial" w:hAnsi="Arial"/>
        </w:rPr>
        <w:t xml:space="preserve"> </w:t>
      </w:r>
      <w:r w:rsidR="00252657" w:rsidRPr="000273E2">
        <w:rPr>
          <w:rFonts w:ascii="Arial" w:eastAsia="Arial" w:hAnsi="Arial"/>
        </w:rPr>
        <w:t>las personas físicas o morales que sean propietarios, fideicomisarios, fideicomitentes, fiduciarios o poseedores por cualquier título de los predios</w:t>
      </w:r>
      <w:bookmarkStart w:id="54" w:name="page79"/>
      <w:bookmarkEnd w:id="54"/>
      <w:r w:rsidR="00252657" w:rsidRPr="000273E2">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Para los efectos de este Artículo se consideran beneficiados con las obras que efectúe el Ayuntamiento los siguientes:</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Los predios exteriores, que colinden con la calle en la que se hubiese ejecutado las obras.</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 xml:space="preserve">Los predios interiores, cuyo acceso al exterior, </w:t>
      </w:r>
      <w:r w:rsidR="00F36E00" w:rsidRPr="000273E2">
        <w:rPr>
          <w:rFonts w:ascii="Arial" w:eastAsia="Arial" w:hAnsi="Arial"/>
        </w:rPr>
        <w:t>fuesen</w:t>
      </w:r>
      <w:r w:rsidR="00252657" w:rsidRPr="000273E2">
        <w:rPr>
          <w:rFonts w:ascii="Arial" w:eastAsia="Arial" w:hAnsi="Arial"/>
        </w:rPr>
        <w:t xml:space="preserve"> por la calle en donde se hubiesen ejecutado las obras.</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0273E2" w:rsidRDefault="00252657" w:rsidP="000273E2">
      <w:pPr>
        <w:spacing w:line="360" w:lineRule="auto"/>
        <w:jc w:val="center"/>
        <w:outlineLvl w:val="0"/>
        <w:rPr>
          <w:rFonts w:ascii="Arial" w:eastAsia="Arial" w:hAnsi="Arial"/>
          <w:b/>
        </w:rPr>
      </w:pPr>
    </w:p>
    <w:p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Clasificación</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31</w:t>
      </w:r>
      <w:r w:rsidR="00252657" w:rsidRPr="000273E2">
        <w:rPr>
          <w:rFonts w:ascii="Arial" w:eastAsia="Arial" w:hAnsi="Arial"/>
          <w:b/>
        </w:rPr>
        <w:t xml:space="preserve">.- </w:t>
      </w:r>
      <w:r w:rsidR="00252657" w:rsidRPr="000273E2">
        <w:rPr>
          <w:rFonts w:ascii="Arial" w:eastAsia="Arial" w:hAnsi="Arial"/>
        </w:rPr>
        <w:t>Las contribuciones de mejoras se pagarán por la realización de</w:t>
      </w:r>
      <w:r w:rsidR="007F6E84">
        <w:rPr>
          <w:rFonts w:ascii="Arial" w:eastAsia="Arial" w:hAnsi="Arial"/>
        </w:rPr>
        <w:t xml:space="preserve"> </w:t>
      </w:r>
      <w:r w:rsidR="00252657" w:rsidRPr="000273E2">
        <w:rPr>
          <w:rFonts w:ascii="Arial" w:eastAsia="Arial" w:hAnsi="Arial"/>
        </w:rPr>
        <w:t>obras públicas de urbanización consistentes en: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Pavimentación.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Construcción de banquetas.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Instalación de alumbrado público.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Introducción de agua potable.</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Construcción de drenaje y alcantarillado públicos.</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Electrificación en baja tensión.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Cualesquiera otras obras distintas de las anteriores que se lleven a cabo</w:t>
      </w:r>
      <w:r w:rsidR="007F6E84">
        <w:rPr>
          <w:rFonts w:ascii="Arial" w:eastAsia="Arial" w:hAnsi="Arial"/>
        </w:rPr>
        <w:t xml:space="preserve"> </w:t>
      </w:r>
      <w:r w:rsidRPr="000273E2">
        <w:rPr>
          <w:rFonts w:ascii="Arial" w:eastAsia="Arial" w:hAnsi="Arial"/>
        </w:rPr>
        <w:t>para el fortalecimiento del municipio o el mejoramiento de la infraestructura social municipal.</w:t>
      </w:r>
      <w:bookmarkStart w:id="55" w:name="page80"/>
      <w:bookmarkEnd w:id="55"/>
    </w:p>
    <w:p w:rsidR="00610B26" w:rsidRDefault="00610B26">
      <w:pPr>
        <w:rPr>
          <w:rFonts w:ascii="Arial" w:eastAsia="Arial" w:hAnsi="Arial"/>
        </w:rPr>
      </w:pPr>
      <w:r>
        <w:rPr>
          <w:rFonts w:ascii="Arial" w:eastAsia="Arial" w:hAnsi="Arial"/>
        </w:rPr>
        <w:br w:type="page"/>
      </w:r>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Pr>
          <w:rFonts w:ascii="Arial" w:eastAsia="Arial" w:hAnsi="Arial"/>
          <w:b/>
        </w:rPr>
        <w:t>Del Objeto</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32</w:t>
      </w:r>
      <w:r w:rsidR="00252657" w:rsidRPr="000273E2">
        <w:rPr>
          <w:rFonts w:ascii="Arial" w:eastAsia="Arial" w:hAnsi="Arial"/>
          <w:b/>
        </w:rPr>
        <w:t xml:space="preserve">.- </w:t>
      </w:r>
      <w:r w:rsidR="00252657" w:rsidRPr="000273E2">
        <w:rPr>
          <w:rFonts w:ascii="Arial" w:eastAsia="Arial" w:hAnsi="Arial"/>
        </w:rPr>
        <w:t>El objeto de la contribución de mejoras, es el beneficio</w:t>
      </w:r>
      <w:r w:rsidR="007F6E84">
        <w:rPr>
          <w:rFonts w:ascii="Arial" w:eastAsia="Arial" w:hAnsi="Arial"/>
        </w:rPr>
        <w:t xml:space="preserve"> </w:t>
      </w:r>
      <w:r w:rsidR="00252657" w:rsidRPr="000273E2">
        <w:rPr>
          <w:rFonts w:ascii="Arial" w:eastAsia="Arial" w:hAnsi="Arial"/>
        </w:rPr>
        <w:t>diferencial que obtengan todos los bienes inmuebles que colinden con las obras y servicios de urbanización mencionados en el Artículo anterior, llevados a cabo por el Ayuntamiento.</w:t>
      </w:r>
    </w:p>
    <w:p w:rsidR="00252657" w:rsidRPr="000273E2" w:rsidRDefault="00252657" w:rsidP="000273E2">
      <w:pPr>
        <w:spacing w:line="360" w:lineRule="auto"/>
        <w:jc w:val="both"/>
        <w:outlineLvl w:val="0"/>
        <w:rPr>
          <w:rFonts w:ascii="Arial" w:eastAsia="Arial" w:hAnsi="Arial"/>
        </w:rPr>
      </w:pPr>
    </w:p>
    <w:p w:rsidR="00252657" w:rsidRPr="000273E2" w:rsidRDefault="00F36E00" w:rsidP="000273E2">
      <w:pPr>
        <w:spacing w:line="360" w:lineRule="auto"/>
        <w:jc w:val="center"/>
        <w:outlineLvl w:val="0"/>
        <w:rPr>
          <w:rFonts w:ascii="Arial" w:eastAsia="Arial" w:hAnsi="Arial"/>
          <w:b/>
        </w:rPr>
      </w:pPr>
      <w:r>
        <w:rPr>
          <w:rFonts w:ascii="Arial" w:eastAsia="Arial" w:hAnsi="Arial"/>
          <w:b/>
        </w:rPr>
        <w:t>De la</w:t>
      </w:r>
      <w:r w:rsidR="007F6E84">
        <w:rPr>
          <w:rFonts w:ascii="Arial" w:eastAsia="Arial" w:hAnsi="Arial"/>
          <w:b/>
        </w:rPr>
        <w:t>s Cuota Unitaria</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33</w:t>
      </w:r>
      <w:r w:rsidR="00252657" w:rsidRPr="000273E2">
        <w:rPr>
          <w:rFonts w:ascii="Arial" w:eastAsia="Arial" w:hAnsi="Arial"/>
          <w:b/>
        </w:rPr>
        <w:t xml:space="preserve">.- </w:t>
      </w:r>
      <w:r w:rsidR="00252657" w:rsidRPr="000273E2">
        <w:rPr>
          <w:rFonts w:ascii="Arial" w:eastAsia="Arial" w:hAnsi="Arial"/>
        </w:rPr>
        <w:t>Para calcular el importe de las contribuciones de mejoras, el</w:t>
      </w:r>
      <w:r w:rsidR="007F6E84">
        <w:rPr>
          <w:rFonts w:ascii="Arial" w:eastAsia="Arial" w:hAnsi="Arial"/>
        </w:rPr>
        <w:t xml:space="preserve"> </w:t>
      </w:r>
      <w:r w:rsidR="00252657" w:rsidRPr="000273E2">
        <w:rPr>
          <w:rFonts w:ascii="Arial" w:eastAsia="Arial" w:hAnsi="Arial"/>
        </w:rPr>
        <w:t>costo de la obra comprenderán los siguientes conceptos: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El costo del proyecto de la obra.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ejecución material de la obra.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El costo de los materiales empleados en la obra.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gastos de financiamiento para la ejecución de la obra.</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gastos de administración del financiamiento respectivo.</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gastos indirectos.</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6" w:name="page81"/>
      <w:bookmarkEnd w:id="56"/>
    </w:p>
    <w:p w:rsidR="00252657" w:rsidRPr="000273E2" w:rsidRDefault="00252657" w:rsidP="000273E2">
      <w:pPr>
        <w:spacing w:line="360" w:lineRule="auto"/>
        <w:jc w:val="both"/>
        <w:outlineLvl w:val="0"/>
        <w:rPr>
          <w:rFonts w:ascii="Arial" w:eastAsia="Arial" w:hAnsi="Arial"/>
        </w:rPr>
      </w:pPr>
    </w:p>
    <w:p w:rsidR="007F6E84"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Base </w:t>
      </w:r>
      <w:r>
        <w:rPr>
          <w:rFonts w:ascii="Arial" w:eastAsia="Arial" w:hAnsi="Arial"/>
          <w:b/>
        </w:rPr>
        <w:t>p</w:t>
      </w:r>
      <w:r w:rsidRPr="000273E2">
        <w:rPr>
          <w:rFonts w:ascii="Arial" w:eastAsia="Arial" w:hAnsi="Arial"/>
          <w:b/>
        </w:rPr>
        <w:t xml:space="preserve">ara </w:t>
      </w:r>
      <w:r>
        <w:rPr>
          <w:rFonts w:ascii="Arial" w:eastAsia="Arial" w:hAnsi="Arial"/>
          <w:b/>
        </w:rPr>
        <w:t>l</w:t>
      </w:r>
      <w:r w:rsidRPr="000273E2">
        <w:rPr>
          <w:rFonts w:ascii="Arial" w:eastAsia="Arial" w:hAnsi="Arial"/>
          <w:b/>
        </w:rPr>
        <w:t xml:space="preserve">a Determinación </w:t>
      </w:r>
      <w:r>
        <w:rPr>
          <w:rFonts w:ascii="Arial" w:eastAsia="Arial" w:hAnsi="Arial"/>
          <w:b/>
        </w:rPr>
        <w:t>d</w:t>
      </w:r>
      <w:r w:rsidRPr="000273E2">
        <w:rPr>
          <w:rFonts w:ascii="Arial" w:eastAsia="Arial" w:hAnsi="Arial"/>
          <w:b/>
        </w:rPr>
        <w:t xml:space="preserve">el Importe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as</w:t>
      </w:r>
      <w:r>
        <w:rPr>
          <w:rFonts w:ascii="Arial" w:eastAsia="Arial" w:hAnsi="Arial"/>
          <w:b/>
        </w:rPr>
        <w:t xml:space="preserve"> </w:t>
      </w:r>
      <w:r w:rsidRPr="000273E2">
        <w:rPr>
          <w:rFonts w:ascii="Arial" w:eastAsia="Arial" w:hAnsi="Arial"/>
          <w:b/>
        </w:rPr>
        <w:t xml:space="preserve">obras </w:t>
      </w:r>
    </w:p>
    <w:p w:rsidR="00252657" w:rsidRPr="000273E2" w:rsidRDefault="007F6E84" w:rsidP="000273E2">
      <w:pPr>
        <w:spacing w:line="360" w:lineRule="auto"/>
        <w:jc w:val="center"/>
        <w:outlineLvl w:val="0"/>
        <w:rPr>
          <w:rFonts w:ascii="Arial" w:eastAsia="Arial" w:hAnsi="Arial"/>
          <w:b/>
        </w:rPr>
      </w:pPr>
      <w:r>
        <w:rPr>
          <w:rFonts w:ascii="Arial" w:eastAsia="Arial" w:hAnsi="Arial"/>
          <w:b/>
        </w:rPr>
        <w:t>d</w:t>
      </w:r>
      <w:r w:rsidRPr="000273E2">
        <w:rPr>
          <w:rFonts w:ascii="Arial" w:eastAsia="Arial" w:hAnsi="Arial"/>
          <w:b/>
        </w:rPr>
        <w:t xml:space="preserve">e </w:t>
      </w:r>
      <w:r>
        <w:rPr>
          <w:rFonts w:ascii="Arial" w:eastAsia="Arial" w:hAnsi="Arial"/>
          <w:b/>
        </w:rPr>
        <w:t>p</w:t>
      </w:r>
      <w:r w:rsidRPr="000273E2">
        <w:rPr>
          <w:rFonts w:ascii="Arial" w:eastAsia="Arial" w:hAnsi="Arial"/>
          <w:b/>
        </w:rPr>
        <w:t>avimentaci</w:t>
      </w:r>
      <w:r>
        <w:rPr>
          <w:rFonts w:ascii="Arial" w:eastAsia="Arial" w:hAnsi="Arial"/>
          <w:b/>
        </w:rPr>
        <w:t>ó</w:t>
      </w:r>
      <w:r w:rsidRPr="000273E2">
        <w:rPr>
          <w:rFonts w:ascii="Arial" w:eastAsia="Arial" w:hAnsi="Arial"/>
          <w:b/>
        </w:rPr>
        <w:t xml:space="preserve">n </w:t>
      </w:r>
      <w:r>
        <w:rPr>
          <w:rFonts w:ascii="Arial" w:eastAsia="Arial" w:hAnsi="Arial"/>
          <w:b/>
        </w:rPr>
        <w:t>y</w:t>
      </w:r>
      <w:r w:rsidRPr="000273E2">
        <w:rPr>
          <w:rFonts w:ascii="Arial" w:eastAsia="Arial" w:hAnsi="Arial"/>
          <w:b/>
        </w:rPr>
        <w:t xml:space="preserve"> </w:t>
      </w:r>
      <w:r>
        <w:rPr>
          <w:rFonts w:ascii="Arial" w:eastAsia="Arial" w:hAnsi="Arial"/>
          <w:b/>
        </w:rPr>
        <w:t>c</w:t>
      </w:r>
      <w:r w:rsidRPr="000273E2">
        <w:rPr>
          <w:rFonts w:ascii="Arial" w:eastAsia="Arial" w:hAnsi="Arial"/>
          <w:b/>
        </w:rPr>
        <w:t xml:space="preserve">onstrucción </w:t>
      </w:r>
      <w:r>
        <w:rPr>
          <w:rFonts w:ascii="Arial" w:eastAsia="Arial" w:hAnsi="Arial"/>
          <w:b/>
        </w:rPr>
        <w:t>d</w:t>
      </w:r>
      <w:r w:rsidRPr="000273E2">
        <w:rPr>
          <w:rFonts w:ascii="Arial" w:eastAsia="Arial" w:hAnsi="Arial"/>
          <w:b/>
        </w:rPr>
        <w:t xml:space="preserve">e </w:t>
      </w:r>
      <w:r>
        <w:rPr>
          <w:rFonts w:ascii="Arial" w:eastAsia="Arial" w:hAnsi="Arial"/>
          <w:b/>
        </w:rPr>
        <w:t>banquetas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34</w:t>
      </w:r>
      <w:r w:rsidR="00252657" w:rsidRPr="000273E2">
        <w:rPr>
          <w:rFonts w:ascii="Arial" w:eastAsia="Arial" w:hAnsi="Arial"/>
          <w:b/>
        </w:rPr>
        <w:t xml:space="preserve">.- </w:t>
      </w:r>
      <w:r w:rsidR="00252657" w:rsidRPr="000273E2">
        <w:rPr>
          <w:rFonts w:ascii="Arial" w:eastAsia="Arial" w:hAnsi="Arial"/>
        </w:rPr>
        <w:t>Para determinar el importe de la contribución en caso de obras y</w:t>
      </w:r>
      <w:r w:rsidR="007F6E84">
        <w:rPr>
          <w:rFonts w:ascii="Arial" w:eastAsia="Arial" w:hAnsi="Arial"/>
        </w:rPr>
        <w:t xml:space="preserve"> </w:t>
      </w:r>
      <w:r w:rsidR="00252657" w:rsidRPr="000273E2">
        <w:rPr>
          <w:rFonts w:ascii="Arial" w:eastAsia="Arial" w:hAnsi="Arial"/>
        </w:rPr>
        <w:t>pavimentación o por construcción de banquetas en los términos de este capítulo, se estará a lo siguiente:</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I.- </w:t>
      </w:r>
      <w:r w:rsidRPr="000273E2">
        <w:rPr>
          <w:rFonts w:ascii="Arial" w:eastAsia="Arial" w:hAnsi="Arial"/>
        </w:rPr>
        <w:t>En los casos de construcción, total o parcial de banquetas la contribución se</w:t>
      </w:r>
      <w:r w:rsidR="007F6E84">
        <w:rPr>
          <w:rFonts w:ascii="Arial" w:eastAsia="Arial" w:hAnsi="Arial"/>
        </w:rPr>
        <w:t xml:space="preserve"> </w:t>
      </w:r>
      <w:r w:rsidRPr="000273E2">
        <w:rPr>
          <w:rFonts w:ascii="Arial" w:eastAsia="Arial" w:hAnsi="Arial"/>
        </w:rPr>
        <w:t>cobrará a los sujetos obligados independientemente de la clase de propiedad, de los predios ubicados en la acera en la que se hubiesen ejecutado las obras.</w:t>
      </w:r>
    </w:p>
    <w:p w:rsidR="002C3A5A" w:rsidRDefault="002C3A5A" w:rsidP="000273E2">
      <w:pPr>
        <w:spacing w:line="360" w:lineRule="auto"/>
        <w:jc w:val="both"/>
        <w:outlineLvl w:val="0"/>
        <w:rPr>
          <w:rFonts w:ascii="Arial" w:eastAsia="Arial" w:hAnsi="Arial"/>
        </w:rPr>
      </w:pPr>
    </w:p>
    <w:p w:rsidR="00252657"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monto de la contribución se determinará, multiplicando la cuota unitaria, por el número de metros lineales de lindero de la obra, que corresponda a cada predio beneficiado.</w:t>
      </w:r>
    </w:p>
    <w:p w:rsidR="002C3A5A" w:rsidRPr="000273E2" w:rsidRDefault="002C3A5A"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Cuando se trate de pavimentación, se estará a lo siguiente:</w:t>
      </w:r>
    </w:p>
    <w:p w:rsidR="00252657" w:rsidRPr="000273E2" w:rsidRDefault="00252657" w:rsidP="000273E2">
      <w:pPr>
        <w:numPr>
          <w:ilvl w:val="0"/>
          <w:numId w:val="19"/>
        </w:numPr>
        <w:spacing w:line="360" w:lineRule="auto"/>
        <w:ind w:left="0" w:firstLine="0"/>
        <w:jc w:val="both"/>
        <w:outlineLvl w:val="0"/>
        <w:rPr>
          <w:rFonts w:ascii="Arial" w:eastAsia="Arial" w:hAnsi="Arial"/>
        </w:rPr>
      </w:pPr>
      <w:r w:rsidRPr="000273E2">
        <w:rPr>
          <w:rFonts w:ascii="Arial" w:eastAsia="Arial" w:hAnsi="Arial"/>
        </w:rPr>
        <w:t>Si la pavimentación cubre la totalidad del ancho, se considerarán beneficiados los predios ubicados en ambos costados de la vía pública.</w:t>
      </w:r>
    </w:p>
    <w:p w:rsidR="00252657" w:rsidRPr="000273E2" w:rsidRDefault="00252657" w:rsidP="000273E2">
      <w:pPr>
        <w:numPr>
          <w:ilvl w:val="0"/>
          <w:numId w:val="19"/>
        </w:numPr>
        <w:spacing w:line="360" w:lineRule="auto"/>
        <w:ind w:left="0" w:firstLine="0"/>
        <w:jc w:val="both"/>
        <w:outlineLvl w:val="0"/>
        <w:rPr>
          <w:rFonts w:ascii="Arial" w:eastAsia="Arial" w:hAnsi="Arial"/>
        </w:rPr>
      </w:pPr>
      <w:r w:rsidRPr="000273E2">
        <w:rPr>
          <w:rFonts w:ascii="Arial" w:eastAsia="Arial" w:hAnsi="Arial"/>
        </w:rPr>
        <w:t>Si la pavimentación cubre la mitad del ancho, se considerarán beneficiados los predios ubicados en el costado, de la vía pública que se pavimente.</w:t>
      </w:r>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ambos casos, el monto de la contribución se determinará, multiplicando la cuota unitaria que corresponda, por el número de metros lineales, de cada predio beneficiado.</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Si la pavimentación cubre una franja que comprenda ambos lados, sin que</w:t>
      </w:r>
      <w:r w:rsidR="00F36E00">
        <w:rPr>
          <w:rFonts w:ascii="Arial" w:eastAsia="Arial" w:hAnsi="Arial"/>
        </w:rPr>
        <w:t xml:space="preserve"> </w:t>
      </w:r>
      <w:r w:rsidRPr="000273E2">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7" w:name="page82"/>
      <w:bookmarkEnd w:id="57"/>
    </w:p>
    <w:p w:rsidR="00252657" w:rsidRPr="000273E2" w:rsidRDefault="00252657" w:rsidP="000273E2">
      <w:pPr>
        <w:spacing w:line="360" w:lineRule="auto"/>
        <w:jc w:val="both"/>
        <w:outlineLvl w:val="0"/>
        <w:rPr>
          <w:rFonts w:ascii="Arial" w:eastAsia="Arial" w:hAnsi="Arial"/>
        </w:rPr>
      </w:pPr>
    </w:p>
    <w:p w:rsidR="00252657" w:rsidRPr="000273E2" w:rsidRDefault="00610B26"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0022190C">
        <w:rPr>
          <w:rFonts w:ascii="Arial" w:eastAsia="Arial" w:hAnsi="Arial"/>
          <w:b/>
        </w:rPr>
        <w:t>as d</w:t>
      </w:r>
      <w:r w:rsidRPr="000273E2">
        <w:rPr>
          <w:rFonts w:ascii="Arial" w:eastAsia="Arial" w:hAnsi="Arial"/>
          <w:b/>
        </w:rPr>
        <w:t>emás Obras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Respecto de las obras de instalación de alumbrado público,</w:t>
      </w:r>
      <w:r w:rsidR="007F6E84">
        <w:rPr>
          <w:rFonts w:ascii="Arial" w:eastAsia="Arial" w:hAnsi="Arial"/>
        </w:rPr>
        <w:t xml:space="preserve"> </w:t>
      </w:r>
      <w:r w:rsidR="00252657" w:rsidRPr="000273E2">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Obras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Mercados Municipales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También están obligados al pago de las contribuciones a que se</w:t>
      </w:r>
      <w:r w:rsidR="007F6E84">
        <w:rPr>
          <w:rFonts w:ascii="Arial" w:eastAsia="Arial" w:hAnsi="Arial"/>
        </w:rPr>
        <w:t xml:space="preserve"> </w:t>
      </w:r>
      <w:r w:rsidR="00252657" w:rsidRPr="000273E2">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8" w:name="page83"/>
      <w:bookmarkEnd w:id="58"/>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De la Base </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7</w:t>
      </w:r>
      <w:r w:rsidR="00252657" w:rsidRPr="000273E2">
        <w:rPr>
          <w:rFonts w:ascii="Arial" w:eastAsia="Arial" w:hAnsi="Arial"/>
          <w:b/>
        </w:rPr>
        <w:t xml:space="preserve">.- </w:t>
      </w:r>
      <w:r w:rsidR="00252657" w:rsidRPr="000273E2">
        <w:rPr>
          <w:rFonts w:ascii="Arial" w:eastAsia="Arial" w:hAnsi="Arial"/>
        </w:rPr>
        <w:t>La base para calcular esta contribución es el costo unitario de</w:t>
      </w:r>
      <w:r w:rsidR="006C2CD3">
        <w:rPr>
          <w:rFonts w:ascii="Arial" w:eastAsia="Arial" w:hAnsi="Arial"/>
        </w:rPr>
        <w:t xml:space="preserve"> </w:t>
      </w:r>
      <w:r w:rsidR="00252657" w:rsidRPr="000273E2">
        <w:rPr>
          <w:rFonts w:ascii="Arial" w:eastAsia="Arial" w:hAnsi="Arial"/>
        </w:rPr>
        <w:t>las obras, que se obtendrá dividiendo el costo de las mismas, entre el número de metros de cada área concesionada en el mercado o la zona de éste donde se ejecuten las obras.</w:t>
      </w:r>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Tasa </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La tasa será el porcentaje que se convenga entre los</w:t>
      </w:r>
      <w:r w:rsidR="007F6E84">
        <w:rPr>
          <w:rFonts w:ascii="Arial" w:eastAsia="Arial" w:hAnsi="Arial"/>
        </w:rPr>
        <w:t xml:space="preserve"> </w:t>
      </w:r>
      <w:r w:rsidR="00252657" w:rsidRPr="000273E2">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0273E2" w:rsidRDefault="00252657" w:rsidP="000273E2">
      <w:pPr>
        <w:spacing w:line="360" w:lineRule="auto"/>
        <w:jc w:val="both"/>
        <w:outlineLvl w:val="0"/>
        <w:rPr>
          <w:rFonts w:ascii="Arial" w:eastAsia="Arial" w:hAnsi="Arial"/>
        </w:rPr>
      </w:pPr>
    </w:p>
    <w:p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De la Causación </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9</w:t>
      </w:r>
      <w:r w:rsidR="00252657" w:rsidRPr="000273E2">
        <w:rPr>
          <w:rFonts w:ascii="Arial" w:eastAsia="Arial" w:hAnsi="Arial"/>
          <w:b/>
        </w:rPr>
        <w:t xml:space="preserve">.- </w:t>
      </w:r>
      <w:r w:rsidR="00252657" w:rsidRPr="000273E2">
        <w:rPr>
          <w:rFonts w:ascii="Arial" w:eastAsia="Arial" w:hAnsi="Arial"/>
        </w:rPr>
        <w:t>Las contribuciones de mejoras a que se refiere este capítulo se</w:t>
      </w:r>
      <w:r w:rsidR="007F6E84">
        <w:rPr>
          <w:rFonts w:ascii="Arial" w:eastAsia="Arial" w:hAnsi="Arial"/>
        </w:rPr>
        <w:t xml:space="preserve"> </w:t>
      </w:r>
      <w:r w:rsidR="00252657" w:rsidRPr="000273E2">
        <w:rPr>
          <w:rFonts w:ascii="Arial" w:eastAsia="Arial" w:hAnsi="Arial"/>
        </w:rPr>
        <w:t>causarán independientemente de que la obra hubiera sido o no solicitada por los vecinos, desde el momento en que se inicie.</w:t>
      </w:r>
    </w:p>
    <w:p w:rsidR="00252657" w:rsidRPr="000273E2" w:rsidRDefault="007F6E84" w:rsidP="000273E2">
      <w:pPr>
        <w:spacing w:line="360" w:lineRule="auto"/>
        <w:jc w:val="both"/>
        <w:outlineLvl w:val="0"/>
        <w:rPr>
          <w:rFonts w:ascii="Arial" w:eastAsia="Arial" w:hAnsi="Arial"/>
        </w:rPr>
      </w:pPr>
      <w:r>
        <w:rPr>
          <w:rFonts w:ascii="Arial" w:eastAsia="Arial" w:hAnsi="Arial"/>
        </w:rPr>
        <w:br w:type="column"/>
      </w:r>
    </w:p>
    <w:p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Época </w:t>
      </w:r>
      <w:r>
        <w:rPr>
          <w:rFonts w:ascii="Arial" w:eastAsia="Arial" w:hAnsi="Arial"/>
          <w:b/>
        </w:rPr>
        <w:t>y</w:t>
      </w:r>
      <w:r w:rsidRPr="000273E2">
        <w:rPr>
          <w:rFonts w:ascii="Arial" w:eastAsia="Arial" w:hAnsi="Arial"/>
          <w:b/>
        </w:rPr>
        <w:t xml:space="preserve"> </w:t>
      </w:r>
      <w:r>
        <w:rPr>
          <w:rFonts w:ascii="Arial" w:eastAsia="Arial" w:hAnsi="Arial"/>
          <w:b/>
        </w:rPr>
        <w:t>l</w:t>
      </w:r>
      <w:r w:rsidRPr="000273E2">
        <w:rPr>
          <w:rFonts w:ascii="Arial" w:eastAsia="Arial" w:hAnsi="Arial"/>
          <w:b/>
        </w:rPr>
        <w:t xml:space="preserve">ugar </w:t>
      </w:r>
      <w:r>
        <w:rPr>
          <w:rFonts w:ascii="Arial" w:eastAsia="Arial" w:hAnsi="Arial"/>
          <w:b/>
        </w:rPr>
        <w:t>d</w:t>
      </w:r>
      <w:r w:rsidRPr="000273E2">
        <w:rPr>
          <w:rFonts w:ascii="Arial" w:eastAsia="Arial" w:hAnsi="Arial"/>
          <w:b/>
        </w:rPr>
        <w:t>e Pago</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40</w:t>
      </w:r>
      <w:r w:rsidRPr="000273E2">
        <w:rPr>
          <w:rFonts w:ascii="Arial" w:eastAsia="Arial" w:hAnsi="Arial"/>
          <w:b/>
        </w:rPr>
        <w:t xml:space="preserve">.- </w:t>
      </w:r>
      <w:r w:rsidRPr="000273E2">
        <w:rPr>
          <w:rFonts w:ascii="Arial" w:eastAsia="Arial" w:hAnsi="Arial"/>
        </w:rPr>
        <w:t>El pago de las contribuciones de mejoras se realizará a más</w:t>
      </w:r>
      <w:r w:rsidR="00336F25">
        <w:rPr>
          <w:rFonts w:ascii="Arial" w:eastAsia="Arial" w:hAnsi="Arial"/>
        </w:rPr>
        <w:t xml:space="preserve"> </w:t>
      </w:r>
      <w:r w:rsidRPr="000273E2">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Transcurrido el plazo mencionado en el párrafo anterior, sin que se hubiere efectuado el pago, el Ayuntamiento por conducto de la Tesorería Municipal</w:t>
      </w:r>
      <w:bookmarkStart w:id="59" w:name="page84"/>
      <w:bookmarkEnd w:id="59"/>
      <w:r w:rsidR="00252657" w:rsidRPr="000273E2">
        <w:rPr>
          <w:rFonts w:ascii="Arial" w:eastAsia="Arial" w:hAnsi="Arial"/>
        </w:rPr>
        <w:t xml:space="preserve"> procederá a su cobro por la vía coactiva.</w:t>
      </w:r>
    </w:p>
    <w:p w:rsidR="00252657" w:rsidRPr="000273E2" w:rsidRDefault="00252657" w:rsidP="000273E2">
      <w:pPr>
        <w:spacing w:line="360" w:lineRule="auto"/>
        <w:jc w:val="both"/>
        <w:outlineLvl w:val="0"/>
        <w:rPr>
          <w:rFonts w:ascii="Arial" w:eastAsia="Arial" w:hAnsi="Arial"/>
        </w:rPr>
      </w:pPr>
    </w:p>
    <w:p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Facultad </w:t>
      </w:r>
      <w:r>
        <w:rPr>
          <w:rFonts w:ascii="Arial" w:eastAsia="Arial" w:hAnsi="Arial"/>
          <w:b/>
        </w:rPr>
        <w:t>p</w:t>
      </w:r>
      <w:r w:rsidRPr="000273E2">
        <w:rPr>
          <w:rFonts w:ascii="Arial" w:eastAsia="Arial" w:hAnsi="Arial"/>
          <w:b/>
        </w:rPr>
        <w:t xml:space="preserve">ara </w:t>
      </w:r>
      <w:r>
        <w:rPr>
          <w:rFonts w:ascii="Arial" w:eastAsia="Arial" w:hAnsi="Arial"/>
          <w:b/>
        </w:rPr>
        <w:t>d</w:t>
      </w:r>
      <w:r w:rsidRPr="000273E2">
        <w:rPr>
          <w:rFonts w:ascii="Arial" w:eastAsia="Arial" w:hAnsi="Arial"/>
          <w:b/>
        </w:rPr>
        <w:t xml:space="preserve">isminuir </w:t>
      </w:r>
      <w:r>
        <w:rPr>
          <w:rFonts w:ascii="Arial" w:eastAsia="Arial" w:hAnsi="Arial"/>
          <w:b/>
        </w:rPr>
        <w:t>l</w:t>
      </w:r>
      <w:r w:rsidRPr="000273E2">
        <w:rPr>
          <w:rFonts w:ascii="Arial" w:eastAsia="Arial" w:hAnsi="Arial"/>
          <w:b/>
        </w:rPr>
        <w:t>a Contribución</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41</w:t>
      </w:r>
      <w:r w:rsidR="00252657" w:rsidRPr="000273E2">
        <w:rPr>
          <w:rFonts w:ascii="Arial" w:eastAsia="Arial" w:hAnsi="Arial"/>
          <w:b/>
        </w:rPr>
        <w:t xml:space="preserve">.- </w:t>
      </w:r>
      <w:r w:rsidR="00252657" w:rsidRPr="000273E2">
        <w:rPr>
          <w:rFonts w:ascii="Arial" w:eastAsia="Arial" w:hAnsi="Arial"/>
        </w:rPr>
        <w:t>El Tesorero Municipal previa solicitud por escrito del interesado</w:t>
      </w:r>
      <w:r w:rsidR="00336F25">
        <w:rPr>
          <w:rFonts w:ascii="Arial" w:eastAsia="Arial" w:hAnsi="Arial"/>
        </w:rPr>
        <w:t xml:space="preserve"> </w:t>
      </w:r>
      <w:r w:rsidR="00252657" w:rsidRPr="000273E2">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4F2A0A">
        <w:rPr>
          <w:rFonts w:ascii="Arial" w:eastAsia="Arial" w:hAnsi="Arial"/>
        </w:rPr>
        <w:t xml:space="preserve">unidades de medida y </w:t>
      </w:r>
      <w:r w:rsidR="002C3A5A">
        <w:rPr>
          <w:rFonts w:ascii="Arial" w:eastAsia="Arial" w:hAnsi="Arial"/>
        </w:rPr>
        <w:t>actualización</w:t>
      </w:r>
      <w:r w:rsidR="00252657" w:rsidRPr="000273E2">
        <w:rPr>
          <w:rFonts w:ascii="Arial" w:eastAsia="Arial" w:hAnsi="Arial"/>
        </w:rPr>
        <w:t xml:space="preserve"> en 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SEXTO</w:t>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PRODUCTOS</w:t>
      </w:r>
    </w:p>
    <w:p w:rsidR="00336F25" w:rsidRDefault="00336F25"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ÚNICO</w:t>
      </w:r>
    </w:p>
    <w:p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Clasificación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42</w:t>
      </w:r>
      <w:r w:rsidRPr="000273E2">
        <w:rPr>
          <w:rFonts w:ascii="Arial" w:eastAsia="Arial" w:hAnsi="Arial"/>
          <w:b/>
        </w:rPr>
        <w:t xml:space="preserve">.- </w:t>
      </w:r>
      <w:r w:rsidRPr="000273E2">
        <w:rPr>
          <w:rFonts w:ascii="Arial" w:eastAsia="Arial" w:hAnsi="Arial"/>
        </w:rPr>
        <w:t>Los productos que percibirá el Ayuntamiento a través de la</w:t>
      </w:r>
      <w:r w:rsidR="000C1830">
        <w:rPr>
          <w:rFonts w:ascii="Arial" w:eastAsia="Arial" w:hAnsi="Arial"/>
        </w:rPr>
        <w:t xml:space="preserve"> </w:t>
      </w:r>
      <w:r w:rsidRPr="000273E2">
        <w:rPr>
          <w:rFonts w:ascii="Arial" w:eastAsia="Arial" w:hAnsi="Arial"/>
        </w:rPr>
        <w:t>Tesorería Municipal, serán: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Por arrendamiento, enajenación y explotación de bienes muebles e</w:t>
      </w:r>
      <w:r w:rsidR="000C1830">
        <w:rPr>
          <w:rFonts w:ascii="Arial" w:eastAsia="Arial" w:hAnsi="Arial"/>
        </w:rPr>
        <w:t xml:space="preserve"> </w:t>
      </w:r>
      <w:r w:rsidRPr="000273E2">
        <w:rPr>
          <w:rFonts w:ascii="Arial" w:eastAsia="Arial" w:hAnsi="Arial"/>
        </w:rPr>
        <w:t>inmuebles, del dominio privado del patrimonio municipal.</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Por arrendamiento, enajenación y explotación de bienes que siendo del</w:t>
      </w:r>
      <w:r w:rsidR="000C1830">
        <w:rPr>
          <w:rFonts w:ascii="Arial" w:eastAsia="Arial" w:hAnsi="Arial"/>
        </w:rPr>
        <w:t xml:space="preserve"> </w:t>
      </w:r>
      <w:r w:rsidRPr="000273E2">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III.- </w:t>
      </w:r>
      <w:r w:rsidRPr="000273E2">
        <w:rPr>
          <w:rFonts w:ascii="Arial" w:eastAsia="Arial" w:hAnsi="Arial"/>
        </w:rPr>
        <w:t>Por los remates de bienes mostrencos.</w:t>
      </w:r>
    </w:p>
    <w:p w:rsidR="00252657" w:rsidRPr="000273E2" w:rsidRDefault="00252657" w:rsidP="000273E2">
      <w:pPr>
        <w:spacing w:line="360" w:lineRule="auto"/>
        <w:jc w:val="both"/>
        <w:outlineLvl w:val="0"/>
        <w:rPr>
          <w:rFonts w:ascii="Arial" w:eastAsia="Palatino Linotype" w:hAnsi="Arial"/>
        </w:rPr>
      </w:pPr>
      <w:r w:rsidRPr="000273E2">
        <w:rPr>
          <w:rFonts w:ascii="Arial" w:eastAsia="Arial" w:hAnsi="Arial"/>
          <w:b/>
        </w:rPr>
        <w:t xml:space="preserve">IV.- </w:t>
      </w:r>
      <w:r w:rsidRPr="000273E2">
        <w:rPr>
          <w:rFonts w:ascii="Arial" w:eastAsia="Arial" w:hAnsi="Arial"/>
        </w:rPr>
        <w:t>Por los daños que sufrieron las vías públicas o los bienes del patrimonio</w:t>
      </w:r>
      <w:r w:rsidR="000C1830">
        <w:rPr>
          <w:rFonts w:ascii="Arial" w:eastAsia="Arial" w:hAnsi="Arial"/>
        </w:rPr>
        <w:t xml:space="preserve"> </w:t>
      </w:r>
      <w:r w:rsidRPr="000273E2">
        <w:rPr>
          <w:rFonts w:ascii="Arial" w:eastAsia="Arial" w:hAnsi="Arial"/>
        </w:rPr>
        <w:t>municipal afectados a la prestación de un servicio público, causados por</w:t>
      </w:r>
      <w:bookmarkStart w:id="60" w:name="page85"/>
      <w:bookmarkEnd w:id="60"/>
      <w:r w:rsidRPr="000273E2">
        <w:rPr>
          <w:rFonts w:ascii="Arial" w:eastAsia="Arial" w:hAnsi="Arial"/>
        </w:rPr>
        <w:t xml:space="preserve"> cualquier persona</w:t>
      </w:r>
      <w:r w:rsidRPr="000273E2">
        <w:rPr>
          <w:rFonts w:ascii="Arial" w:eastAsia="Palatino Linotype" w:hAnsi="Arial"/>
        </w:rPr>
        <w:t>.</w:t>
      </w:r>
    </w:p>
    <w:p w:rsidR="00252657" w:rsidRPr="000273E2" w:rsidRDefault="00252657" w:rsidP="000273E2">
      <w:pPr>
        <w:spacing w:line="360" w:lineRule="auto"/>
        <w:jc w:val="both"/>
        <w:outlineLvl w:val="0"/>
        <w:rPr>
          <w:rFonts w:ascii="Arial" w:eastAsia="Arial" w:hAnsi="Arial"/>
        </w:rPr>
      </w:pPr>
    </w:p>
    <w:p w:rsidR="00252657" w:rsidRPr="000273E2" w:rsidRDefault="000C1830"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Arrendamientos </w:t>
      </w:r>
      <w:r>
        <w:rPr>
          <w:rFonts w:ascii="Arial" w:eastAsia="Arial" w:hAnsi="Arial"/>
          <w:b/>
        </w:rPr>
        <w:t>y</w:t>
      </w:r>
      <w:r w:rsidRPr="000273E2">
        <w:rPr>
          <w:rFonts w:ascii="Arial" w:eastAsia="Arial" w:hAnsi="Arial"/>
          <w:b/>
        </w:rPr>
        <w:t xml:space="preserve"> </w:t>
      </w:r>
      <w:r>
        <w:rPr>
          <w:rFonts w:ascii="Arial" w:eastAsia="Arial" w:hAnsi="Arial"/>
          <w:b/>
        </w:rPr>
        <w:t>l</w:t>
      </w:r>
      <w:r w:rsidRPr="000273E2">
        <w:rPr>
          <w:rFonts w:ascii="Arial" w:eastAsia="Arial" w:hAnsi="Arial"/>
          <w:b/>
        </w:rPr>
        <w:t>as Ventas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43</w:t>
      </w:r>
      <w:r w:rsidRPr="000273E2">
        <w:rPr>
          <w:rFonts w:ascii="Arial" w:eastAsia="Arial" w:hAnsi="Arial"/>
          <w:b/>
        </w:rPr>
        <w:t xml:space="preserve">.- </w:t>
      </w:r>
      <w:r w:rsidRPr="000273E2">
        <w:rPr>
          <w:rFonts w:ascii="Arial" w:eastAsia="Arial" w:hAnsi="Arial"/>
        </w:rPr>
        <w:t>Los arrendamientos y las ventas de bienes muebles e inmuebles</w:t>
      </w:r>
      <w:r w:rsidR="000C1830">
        <w:rPr>
          <w:rFonts w:ascii="Arial" w:eastAsia="Arial" w:hAnsi="Arial"/>
        </w:rPr>
        <w:t xml:space="preserve"> </w:t>
      </w:r>
      <w:r w:rsidRPr="000273E2">
        <w:rPr>
          <w:rFonts w:ascii="Arial" w:eastAsia="Arial" w:hAnsi="Arial"/>
        </w:rPr>
        <w:t>propiedad del municipio se llevará</w:t>
      </w:r>
      <w:r w:rsidR="00273B03" w:rsidRPr="000273E2">
        <w:rPr>
          <w:rFonts w:ascii="Arial" w:eastAsia="Arial" w:hAnsi="Arial"/>
        </w:rPr>
        <w:t>n</w:t>
      </w:r>
      <w:r w:rsidRPr="000273E2">
        <w:rPr>
          <w:rFonts w:ascii="Arial" w:eastAsia="Arial" w:hAnsi="Arial"/>
        </w:rPr>
        <w:t xml:space="preserve"> a cabo conforme a la Ley </w:t>
      </w:r>
      <w:r w:rsidR="006774A6" w:rsidRPr="000273E2">
        <w:rPr>
          <w:rFonts w:ascii="Arial" w:eastAsia="Arial" w:hAnsi="Arial"/>
        </w:rPr>
        <w:t>d</w:t>
      </w:r>
      <w:r w:rsidRPr="000273E2">
        <w:rPr>
          <w:rFonts w:ascii="Arial" w:eastAsia="Arial" w:hAnsi="Arial"/>
        </w:rPr>
        <w:t>e Gobierno de los Municipios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Queda prohibido el subarrendamiento de los inmuebles a que se refiere el párrafo anterior.</w:t>
      </w:r>
    </w:p>
    <w:p w:rsidR="00252657" w:rsidRPr="000273E2" w:rsidRDefault="00252657" w:rsidP="000273E2">
      <w:pPr>
        <w:spacing w:line="360" w:lineRule="auto"/>
        <w:jc w:val="both"/>
        <w:outlineLvl w:val="0"/>
        <w:rPr>
          <w:rFonts w:ascii="Arial" w:eastAsia="Arial" w:hAnsi="Arial"/>
        </w:rPr>
      </w:pPr>
    </w:p>
    <w:p w:rsidR="00252657" w:rsidRPr="000273E2" w:rsidRDefault="000C1830"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Explotación</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44</w:t>
      </w:r>
      <w:r w:rsidRPr="000273E2">
        <w:rPr>
          <w:rFonts w:ascii="Arial" w:eastAsia="Arial" w:hAnsi="Arial"/>
          <w:b/>
        </w:rPr>
        <w:t xml:space="preserve">.- </w:t>
      </w:r>
      <w:r w:rsidRPr="000273E2">
        <w:rPr>
          <w:rFonts w:ascii="Arial" w:eastAsia="Arial" w:hAnsi="Arial"/>
        </w:rPr>
        <w:t>Los bienes muebles e inmuebles propiedad del municipio,</w:t>
      </w:r>
      <w:r w:rsidR="000C1830">
        <w:rPr>
          <w:rFonts w:ascii="Arial" w:eastAsia="Arial" w:hAnsi="Arial"/>
        </w:rPr>
        <w:t xml:space="preserve"> </w:t>
      </w:r>
      <w:r w:rsidRPr="000273E2">
        <w:rPr>
          <w:rFonts w:ascii="Arial" w:eastAsia="Arial" w:hAnsi="Arial"/>
        </w:rPr>
        <w:t xml:space="preserve">solamente podrán ser explotados, mediante concesión o contrato legalmente otorgado o celebrado, en los términos de la Ley </w:t>
      </w:r>
      <w:r w:rsidR="004479DD" w:rsidRPr="000273E2">
        <w:rPr>
          <w:rFonts w:ascii="Arial" w:eastAsia="Arial" w:hAnsi="Arial"/>
        </w:rPr>
        <w:t>d</w:t>
      </w:r>
      <w:r w:rsidRPr="000273E2">
        <w:rPr>
          <w:rFonts w:ascii="Arial" w:eastAsia="Arial" w:hAnsi="Arial"/>
        </w:rPr>
        <w:t>e Gobierno de los Municipios del Estado de Yucatán.</w:t>
      </w:r>
    </w:p>
    <w:p w:rsidR="00252657" w:rsidRPr="000273E2" w:rsidRDefault="00252657" w:rsidP="000273E2">
      <w:pPr>
        <w:spacing w:line="360" w:lineRule="auto"/>
        <w:jc w:val="both"/>
        <w:outlineLvl w:val="0"/>
        <w:rPr>
          <w:rFonts w:ascii="Arial" w:eastAsia="Arial" w:hAnsi="Arial"/>
        </w:rPr>
      </w:pPr>
    </w:p>
    <w:p w:rsidR="00252657" w:rsidRPr="000273E2" w:rsidRDefault="000C1830" w:rsidP="000273E2">
      <w:pPr>
        <w:spacing w:line="360" w:lineRule="auto"/>
        <w:jc w:val="center"/>
        <w:outlineLvl w:val="0"/>
        <w:rPr>
          <w:rFonts w:ascii="Arial" w:eastAsia="Arial" w:hAnsi="Arial"/>
          <w:b/>
        </w:rPr>
      </w:pPr>
      <w:r>
        <w:rPr>
          <w:rFonts w:ascii="Arial" w:eastAsia="Arial" w:hAnsi="Arial"/>
          <w:b/>
        </w:rPr>
        <w:t>Del Remate d</w:t>
      </w:r>
      <w:r w:rsidRPr="000273E2">
        <w:rPr>
          <w:rFonts w:ascii="Arial" w:eastAsia="Arial" w:hAnsi="Arial"/>
          <w:b/>
        </w:rPr>
        <w:t xml:space="preserve">e Bienes Mostrencos </w:t>
      </w:r>
      <w:r>
        <w:rPr>
          <w:rFonts w:ascii="Arial" w:eastAsia="Arial" w:hAnsi="Arial"/>
          <w:b/>
        </w:rPr>
        <w:t>o</w:t>
      </w:r>
      <w:r w:rsidRPr="000273E2">
        <w:rPr>
          <w:rFonts w:ascii="Arial" w:eastAsia="Arial" w:hAnsi="Arial"/>
          <w:b/>
        </w:rPr>
        <w:t xml:space="preserve"> Abandonados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Corresponderá al municipio, el 75% del producto obtenido, por la</w:t>
      </w:r>
      <w:bookmarkStart w:id="61" w:name="page86"/>
      <w:bookmarkEnd w:id="61"/>
      <w:r w:rsidR="00252657" w:rsidRPr="000273E2">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0273E2" w:rsidRDefault="000C1830" w:rsidP="000273E2">
      <w:pPr>
        <w:spacing w:line="360" w:lineRule="auto"/>
        <w:jc w:val="both"/>
        <w:outlineLvl w:val="0"/>
        <w:rPr>
          <w:rFonts w:ascii="Arial" w:eastAsia="Arial" w:hAnsi="Arial"/>
        </w:rPr>
      </w:pPr>
      <w:r>
        <w:rPr>
          <w:rFonts w:ascii="Arial" w:eastAsia="Arial" w:hAnsi="Arial"/>
        </w:rPr>
        <w:br w:type="column"/>
      </w:r>
    </w:p>
    <w:p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Productos Financieros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El municipio percibirá productos derivados de las inversiones</w:t>
      </w:r>
      <w:r w:rsidR="00762DCC">
        <w:rPr>
          <w:rFonts w:ascii="Arial" w:eastAsia="Arial" w:hAnsi="Arial"/>
        </w:rPr>
        <w:t xml:space="preserve"> </w:t>
      </w:r>
      <w:r w:rsidR="00252657" w:rsidRPr="000273E2">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w:t>
      </w:r>
      <w:r w:rsidR="00CB51C6" w:rsidRPr="000273E2">
        <w:rPr>
          <w:rFonts w:ascii="Arial" w:eastAsia="Arial" w:hAnsi="Arial"/>
          <w:b/>
        </w:rPr>
        <w:t>rtículo 14</w:t>
      </w:r>
      <w:r w:rsidR="00D2174A">
        <w:rPr>
          <w:rFonts w:ascii="Arial" w:eastAsia="Arial" w:hAnsi="Arial"/>
          <w:b/>
        </w:rPr>
        <w:t>7</w:t>
      </w:r>
      <w:r w:rsidRPr="000273E2">
        <w:rPr>
          <w:rFonts w:ascii="Arial" w:eastAsia="Arial" w:hAnsi="Arial"/>
          <w:b/>
        </w:rPr>
        <w:t xml:space="preserve">.- </w:t>
      </w:r>
      <w:r w:rsidRPr="000273E2">
        <w:rPr>
          <w:rFonts w:ascii="Arial" w:eastAsia="Arial" w:hAnsi="Arial"/>
        </w:rPr>
        <w:t>Corresponde al Tesorero Municipal realizar las inversiones</w:t>
      </w:r>
      <w:r w:rsidR="00762DCC">
        <w:rPr>
          <w:rFonts w:ascii="Arial" w:eastAsia="Arial" w:hAnsi="Arial"/>
        </w:rPr>
        <w:t xml:space="preserve"> </w:t>
      </w:r>
      <w:r w:rsidRPr="000273E2">
        <w:rPr>
          <w:rFonts w:ascii="Arial" w:eastAsia="Arial" w:hAnsi="Arial"/>
        </w:rPr>
        <w:t>financieras previa aprobación del Presidente Municipal, en aquellos casos en que los depósitos se hagan por plazos mayores de tres meses naturales.</w:t>
      </w:r>
    </w:p>
    <w:p w:rsidR="00252657" w:rsidRPr="000273E2" w:rsidRDefault="00252657" w:rsidP="000273E2">
      <w:pPr>
        <w:spacing w:line="360" w:lineRule="auto"/>
        <w:jc w:val="both"/>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Los recursos que se obtengan por rendimiento de inversiones</w:t>
      </w:r>
      <w:r w:rsidR="00762DCC">
        <w:rPr>
          <w:rFonts w:ascii="Arial" w:eastAsia="Arial" w:hAnsi="Arial"/>
        </w:rPr>
        <w:t xml:space="preserve"> </w:t>
      </w:r>
      <w:r w:rsidR="00252657" w:rsidRPr="000273E2">
        <w:rPr>
          <w:rFonts w:ascii="Arial" w:eastAsia="Arial" w:hAnsi="Arial"/>
        </w:rPr>
        <w:t>financieras en instituciones de crédito, por compra de acciones o título de empresas o por cualquier otra forma, invariablemente se ingresarán al erario municipal como productos financieros.</w:t>
      </w:r>
    </w:p>
    <w:p w:rsidR="00252657" w:rsidRPr="000273E2" w:rsidRDefault="00252657" w:rsidP="000273E2">
      <w:pPr>
        <w:spacing w:line="360" w:lineRule="auto"/>
        <w:jc w:val="both"/>
        <w:outlineLvl w:val="0"/>
        <w:rPr>
          <w:rFonts w:ascii="Arial" w:eastAsia="Arial" w:hAnsi="Arial"/>
        </w:rPr>
      </w:pPr>
    </w:p>
    <w:p w:rsidR="00252657" w:rsidRPr="000273E2" w:rsidRDefault="00762DCC" w:rsidP="000273E2">
      <w:pPr>
        <w:spacing w:line="360" w:lineRule="auto"/>
        <w:jc w:val="center"/>
        <w:outlineLvl w:val="0"/>
        <w:rPr>
          <w:rFonts w:ascii="Arial" w:eastAsia="Arial" w:hAnsi="Arial"/>
          <w:b/>
        </w:rPr>
      </w:pPr>
      <w:r>
        <w:rPr>
          <w:rFonts w:ascii="Arial" w:eastAsia="Arial" w:hAnsi="Arial"/>
          <w:b/>
        </w:rPr>
        <w:t>De los Daños</w:t>
      </w:r>
    </w:p>
    <w:p w:rsidR="00252657" w:rsidRPr="000273E2" w:rsidRDefault="00252657" w:rsidP="000273E2">
      <w:pPr>
        <w:spacing w:line="360" w:lineRule="auto"/>
        <w:jc w:val="center"/>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w:t>
      </w:r>
      <w:r w:rsidR="00CB51C6" w:rsidRPr="000273E2">
        <w:rPr>
          <w:rFonts w:ascii="Arial" w:eastAsia="Arial" w:hAnsi="Arial"/>
          <w:b/>
        </w:rPr>
        <w:t>14</w:t>
      </w:r>
      <w:r w:rsidR="00D2174A">
        <w:rPr>
          <w:rFonts w:ascii="Arial" w:eastAsia="Arial" w:hAnsi="Arial"/>
          <w:b/>
        </w:rPr>
        <w:t>9</w:t>
      </w:r>
      <w:r w:rsidRPr="000273E2">
        <w:rPr>
          <w:rFonts w:ascii="Arial" w:eastAsia="Arial" w:hAnsi="Arial"/>
          <w:b/>
        </w:rPr>
        <w:t xml:space="preserve">.- </w:t>
      </w:r>
      <w:r w:rsidRPr="000273E2">
        <w:rPr>
          <w:rFonts w:ascii="Arial" w:eastAsia="Arial" w:hAnsi="Arial"/>
        </w:rPr>
        <w:t>Los productos que percibirá el Municipio por los daños que</w:t>
      </w:r>
      <w:r w:rsidR="00762DCC">
        <w:rPr>
          <w:rFonts w:ascii="Arial" w:eastAsia="Arial" w:hAnsi="Arial"/>
        </w:rPr>
        <w:t xml:space="preserve"> </w:t>
      </w:r>
      <w:r w:rsidRPr="000273E2">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2" w:name="page87"/>
      <w:bookmarkEnd w:id="62"/>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SÉPTIMO</w:t>
      </w: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APROVECHAMIENTOS</w:t>
      </w:r>
    </w:p>
    <w:p w:rsidR="00762DCC" w:rsidRDefault="00762DCC" w:rsidP="000273E2">
      <w:pPr>
        <w:spacing w:line="360" w:lineRule="auto"/>
        <w:jc w:val="center"/>
        <w:outlineLvl w:val="0"/>
        <w:rPr>
          <w:rFonts w:ascii="Arial" w:eastAsia="Arial" w:hAnsi="Arial"/>
          <w:b/>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w:t>
      </w:r>
    </w:p>
    <w:p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Multas Administrativas</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50</w:t>
      </w:r>
      <w:r w:rsidR="00252657" w:rsidRPr="000273E2">
        <w:rPr>
          <w:rFonts w:ascii="Arial" w:eastAsia="Arial" w:hAnsi="Arial"/>
          <w:b/>
        </w:rPr>
        <w:t xml:space="preserve">.- </w:t>
      </w:r>
      <w:r w:rsidR="00252657" w:rsidRPr="000273E2">
        <w:rPr>
          <w:rFonts w:ascii="Arial" w:eastAsia="Arial" w:hAnsi="Arial"/>
        </w:rPr>
        <w:t>De conformidad con lo establecido en la Ley de Coordinación</w:t>
      </w:r>
      <w:r w:rsidR="00762DCC">
        <w:rPr>
          <w:rFonts w:ascii="Arial" w:eastAsia="Arial" w:hAnsi="Arial"/>
        </w:rPr>
        <w:t xml:space="preserve"> </w:t>
      </w:r>
      <w:r w:rsidR="00252657" w:rsidRPr="000273E2">
        <w:rPr>
          <w:rFonts w:ascii="Arial" w:eastAsia="Arial" w:hAnsi="Arial"/>
        </w:rPr>
        <w:t xml:space="preserve">Fiscal y en los convenios de Colaboración Administrativa en Materia Fiscal Federal, el Municipio de </w:t>
      </w:r>
      <w:r w:rsidR="003C652D" w:rsidRPr="000273E2">
        <w:rPr>
          <w:rFonts w:ascii="Arial" w:eastAsia="Arial" w:hAnsi="Arial"/>
        </w:rPr>
        <w:t>Yobaín</w:t>
      </w:r>
      <w:r w:rsidR="00252657" w:rsidRPr="000273E2">
        <w:rPr>
          <w:rFonts w:ascii="Arial" w:eastAsia="Arial" w:hAnsi="Arial"/>
        </w:rPr>
        <w:t>, Yucatán, tendrá derecho a percibir los ingresos derivados del cobro de multas administrativas, impuestos por autoridades federales no fiscales. Estas multas tendrá</w:t>
      </w:r>
      <w:r w:rsidR="006970A4" w:rsidRPr="000273E2">
        <w:rPr>
          <w:rFonts w:ascii="Arial" w:eastAsia="Arial" w:hAnsi="Arial"/>
        </w:rPr>
        <w:t>n</w:t>
      </w:r>
      <w:r w:rsidR="00252657" w:rsidRPr="000273E2">
        <w:rPr>
          <w:rFonts w:ascii="Arial" w:eastAsia="Arial" w:hAnsi="Arial"/>
        </w:rPr>
        <w:t xml:space="preserve"> el carácter de aprovechamientos y se actualizarán en los términos de las disposiciones respectivas.</w:t>
      </w:r>
    </w:p>
    <w:p w:rsidR="00252657" w:rsidRPr="000273E2" w:rsidRDefault="00252657" w:rsidP="000273E2">
      <w:pPr>
        <w:spacing w:line="360" w:lineRule="auto"/>
        <w:jc w:val="both"/>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51</w:t>
      </w:r>
      <w:r w:rsidR="00252657" w:rsidRPr="000273E2">
        <w:rPr>
          <w:rFonts w:ascii="Arial" w:eastAsia="Arial" w:hAnsi="Arial"/>
          <w:b/>
        </w:rPr>
        <w:t xml:space="preserve">.- </w:t>
      </w:r>
      <w:r w:rsidR="00252657" w:rsidRPr="000273E2">
        <w:rPr>
          <w:rFonts w:ascii="Arial" w:eastAsia="Arial" w:hAnsi="Arial"/>
        </w:rPr>
        <w:t>Las multas impuestas por el Ayuntamiento por infracciones a los</w:t>
      </w:r>
      <w:r w:rsidR="00762DCC">
        <w:rPr>
          <w:rFonts w:ascii="Arial" w:eastAsia="Arial" w:hAnsi="Arial"/>
        </w:rPr>
        <w:t xml:space="preserve"> </w:t>
      </w:r>
      <w:r w:rsidR="00252657" w:rsidRPr="000273E2">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OCTAVO</w:t>
      </w:r>
    </w:p>
    <w:p w:rsidR="00252657" w:rsidRPr="000273E2" w:rsidRDefault="00762DCC" w:rsidP="000273E2">
      <w:pPr>
        <w:spacing w:line="360" w:lineRule="auto"/>
        <w:jc w:val="center"/>
        <w:outlineLvl w:val="0"/>
        <w:rPr>
          <w:rFonts w:ascii="Arial" w:eastAsia="Arial" w:hAnsi="Arial"/>
          <w:b/>
        </w:rPr>
      </w:pPr>
      <w:r>
        <w:rPr>
          <w:rFonts w:ascii="Arial" w:eastAsia="Arial" w:hAnsi="Arial"/>
          <w:b/>
        </w:rPr>
        <w:t>Procedimiento Administrativo d</w:t>
      </w:r>
      <w:r w:rsidRPr="000273E2">
        <w:rPr>
          <w:rFonts w:ascii="Arial" w:eastAsia="Arial" w:hAnsi="Arial"/>
          <w:b/>
        </w:rPr>
        <w:t>e Ejecución,</w:t>
      </w:r>
      <w:r>
        <w:rPr>
          <w:rFonts w:ascii="Arial" w:eastAsia="Arial" w:hAnsi="Arial"/>
          <w:b/>
        </w:rPr>
        <w:t xml:space="preserve"> </w:t>
      </w:r>
      <w:r w:rsidRPr="000273E2">
        <w:rPr>
          <w:rFonts w:ascii="Arial" w:eastAsia="Arial" w:hAnsi="Arial"/>
          <w:b/>
        </w:rPr>
        <w:t>Ordenamiento Aplicable</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52</w:t>
      </w:r>
      <w:r w:rsidR="00252657" w:rsidRPr="000273E2">
        <w:rPr>
          <w:rFonts w:ascii="Arial" w:eastAsia="Arial" w:hAnsi="Arial"/>
          <w:b/>
        </w:rPr>
        <w:t xml:space="preserve">.- </w:t>
      </w:r>
      <w:r w:rsidR="00252657" w:rsidRPr="000273E2">
        <w:rPr>
          <w:rFonts w:ascii="Arial" w:eastAsia="Arial" w:hAnsi="Arial"/>
        </w:rPr>
        <w:t>La autoridad fiscal municipal exigirá el pago de las</w:t>
      </w:r>
      <w:r w:rsidR="00762DCC">
        <w:rPr>
          <w:rFonts w:ascii="Arial" w:eastAsia="Arial" w:hAnsi="Arial"/>
        </w:rPr>
        <w:t xml:space="preserve"> </w:t>
      </w:r>
      <w:r w:rsidR="00252657" w:rsidRPr="000273E2">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3" w:name="page88"/>
      <w:bookmarkEnd w:id="63"/>
      <w:r w:rsidR="00252657" w:rsidRPr="000273E2">
        <w:rPr>
          <w:rFonts w:ascii="Arial" w:eastAsia="Arial" w:hAnsi="Arial"/>
        </w:rPr>
        <w:t xml:space="preserve"> Federación.</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En todo caso, la autoridad fiscal municipal deberá señalar en los mandamientos escritos correspondientes al texto legal en el que se fundamente.</w:t>
      </w:r>
    </w:p>
    <w:p w:rsidR="00252657" w:rsidRPr="000273E2" w:rsidRDefault="00252657" w:rsidP="000273E2">
      <w:pPr>
        <w:spacing w:line="360" w:lineRule="auto"/>
        <w:jc w:val="both"/>
        <w:outlineLvl w:val="0"/>
        <w:rPr>
          <w:rFonts w:ascii="Arial" w:eastAsia="Arial" w:hAnsi="Arial"/>
        </w:rPr>
      </w:pPr>
    </w:p>
    <w:p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Gastos </w:t>
      </w:r>
      <w:r>
        <w:rPr>
          <w:rFonts w:ascii="Arial" w:eastAsia="Arial" w:hAnsi="Arial"/>
          <w:b/>
        </w:rPr>
        <w:t>d</w:t>
      </w:r>
      <w:r w:rsidRPr="000273E2">
        <w:rPr>
          <w:rFonts w:ascii="Arial" w:eastAsia="Arial" w:hAnsi="Arial"/>
          <w:b/>
        </w:rPr>
        <w:t>e Ejecución</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53</w:t>
      </w:r>
      <w:r w:rsidR="00252657" w:rsidRPr="000273E2">
        <w:rPr>
          <w:rFonts w:ascii="Arial" w:eastAsia="Arial" w:hAnsi="Arial"/>
          <w:b/>
        </w:rPr>
        <w:t xml:space="preserve">.- </w:t>
      </w:r>
      <w:r w:rsidR="00252657" w:rsidRPr="000273E2">
        <w:rPr>
          <w:rFonts w:ascii="Arial" w:eastAsia="Arial" w:hAnsi="Arial"/>
        </w:rPr>
        <w:t>Cuando la autoridad fiscal utilice el procedimiento administrativo</w:t>
      </w:r>
      <w:r w:rsidR="00762DCC">
        <w:rPr>
          <w:rFonts w:ascii="Arial" w:eastAsia="Arial" w:hAnsi="Arial"/>
        </w:rPr>
        <w:t xml:space="preserve"> </w:t>
      </w:r>
      <w:r w:rsidR="00252657" w:rsidRPr="000273E2">
        <w:rPr>
          <w:rFonts w:ascii="Arial" w:eastAsia="Arial" w:hAnsi="Arial"/>
        </w:rPr>
        <w:t>de ejecución, para el cobro de una contribución o de un crédito fiscal, el contribuyente estará obl</w:t>
      </w:r>
      <w:r w:rsidR="006C2CD3">
        <w:rPr>
          <w:rFonts w:ascii="Arial" w:eastAsia="Arial" w:hAnsi="Arial"/>
        </w:rPr>
        <w:t>igado a pagar lo estipulado en l</w:t>
      </w:r>
      <w:r w:rsidR="00252657" w:rsidRPr="000273E2">
        <w:rPr>
          <w:rFonts w:ascii="Arial" w:eastAsia="Arial" w:hAnsi="Arial"/>
        </w:rPr>
        <w:t xml:space="preserve">a Ley de Ingresos del Municipio de </w:t>
      </w:r>
      <w:r w:rsidR="003C652D" w:rsidRPr="000273E2">
        <w:rPr>
          <w:rFonts w:ascii="Arial" w:eastAsia="Arial" w:hAnsi="Arial"/>
        </w:rPr>
        <w:t>Yobaín</w:t>
      </w:r>
      <w:r w:rsidR="00762DCC">
        <w:rPr>
          <w:rFonts w:ascii="Arial" w:eastAsia="Arial" w:hAnsi="Arial"/>
        </w:rPr>
        <w:t xml:space="preserve"> </w:t>
      </w:r>
      <w:r w:rsidR="00252657" w:rsidRPr="000273E2">
        <w:rPr>
          <w:rFonts w:ascii="Arial" w:eastAsia="Arial" w:hAnsi="Arial"/>
        </w:rPr>
        <w:t>la contribución o el crédito fiscal correspondiente, por concepto de gastos de ejecución, y, además, pagará los gastos erogados, por cada una de las diligencias que a continuación, se relacionan:</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Requerimiento.</w:t>
      </w:r>
    </w:p>
    <w:p w:rsidR="00252657" w:rsidRPr="000273E2" w:rsidRDefault="00252657" w:rsidP="000273E2">
      <w:pPr>
        <w:spacing w:line="360" w:lineRule="auto"/>
        <w:outlineLvl w:val="0"/>
        <w:rPr>
          <w:rFonts w:ascii="Arial" w:eastAsia="Arial" w:hAnsi="Arial"/>
        </w:rPr>
      </w:pPr>
      <w:r w:rsidRPr="000273E2">
        <w:rPr>
          <w:rFonts w:ascii="Arial" w:eastAsia="Arial" w:hAnsi="Arial"/>
          <w:b/>
        </w:rPr>
        <w:t xml:space="preserve">II.- </w:t>
      </w:r>
      <w:r w:rsidRPr="000273E2">
        <w:rPr>
          <w:rFonts w:ascii="Arial" w:eastAsia="Arial" w:hAnsi="Arial"/>
        </w:rPr>
        <w:t>Embargo.</w:t>
      </w:r>
    </w:p>
    <w:p w:rsidR="00252657" w:rsidRPr="000273E2" w:rsidRDefault="00252657" w:rsidP="000273E2">
      <w:pPr>
        <w:spacing w:line="360" w:lineRule="auto"/>
        <w:outlineLvl w:val="0"/>
        <w:rPr>
          <w:rFonts w:ascii="Arial" w:eastAsia="Arial" w:hAnsi="Arial"/>
        </w:rPr>
      </w:pPr>
      <w:r w:rsidRPr="000273E2">
        <w:rPr>
          <w:rFonts w:ascii="Arial" w:eastAsia="Arial" w:hAnsi="Arial"/>
          <w:b/>
        </w:rPr>
        <w:t xml:space="preserve">III.- </w:t>
      </w:r>
      <w:r w:rsidRPr="000273E2">
        <w:rPr>
          <w:rFonts w:ascii="Arial" w:eastAsia="Arial" w:hAnsi="Arial"/>
        </w:rPr>
        <w:t>Honorarios o enajenación fuera de remate.</w:t>
      </w:r>
    </w:p>
    <w:p w:rsidR="00252657" w:rsidRPr="000273E2" w:rsidRDefault="00762DCC" w:rsidP="000273E2">
      <w:pPr>
        <w:spacing w:line="360" w:lineRule="auto"/>
        <w:outlineLvl w:val="0"/>
        <w:rPr>
          <w:rFonts w:ascii="Arial" w:eastAsia="Arial" w:hAnsi="Arial"/>
        </w:rPr>
      </w:pPr>
      <w:r>
        <w:rPr>
          <w:rFonts w:ascii="Arial" w:eastAsia="Arial" w:hAnsi="Arial"/>
        </w:rPr>
        <w:br w:type="column"/>
      </w:r>
    </w:p>
    <w:p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Gastos Extraordinarios </w:t>
      </w:r>
      <w:r>
        <w:rPr>
          <w:rFonts w:ascii="Arial" w:eastAsia="Arial" w:hAnsi="Arial"/>
          <w:b/>
        </w:rPr>
        <w:t>d</w:t>
      </w:r>
      <w:r w:rsidRPr="000273E2">
        <w:rPr>
          <w:rFonts w:ascii="Arial" w:eastAsia="Arial" w:hAnsi="Arial"/>
          <w:b/>
        </w:rPr>
        <w:t>e Ejecución</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54</w:t>
      </w:r>
      <w:r w:rsidR="00252657" w:rsidRPr="000273E2">
        <w:rPr>
          <w:rFonts w:ascii="Arial" w:eastAsia="Arial" w:hAnsi="Arial"/>
          <w:b/>
        </w:rPr>
        <w:t xml:space="preserve">.- </w:t>
      </w:r>
      <w:r w:rsidR="00252657" w:rsidRPr="000273E2">
        <w:rPr>
          <w:rFonts w:ascii="Arial" w:eastAsia="Arial" w:hAnsi="Arial"/>
        </w:rPr>
        <w:t>Además de los gastos mencionados en el Artículo inmediato</w:t>
      </w:r>
      <w:r w:rsidR="00762DCC">
        <w:rPr>
          <w:rFonts w:ascii="Arial" w:eastAsia="Arial" w:hAnsi="Arial"/>
        </w:rPr>
        <w:t xml:space="preserve"> </w:t>
      </w:r>
      <w:r w:rsidR="00252657" w:rsidRPr="000273E2">
        <w:rPr>
          <w:rFonts w:ascii="Arial" w:eastAsia="Arial" w:hAnsi="Arial"/>
        </w:rPr>
        <w:t>anterior, el contribuyente, queda obligado a pagar los gastos extraordinarios que se hubiesen erogado, por los siguientes conceptos: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transporte de los bienes embargados.</w:t>
      </w:r>
    </w:p>
    <w:p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impresión y publicación de convocatorias.</w:t>
      </w:r>
      <w:bookmarkStart w:id="64" w:name="page89"/>
      <w:bookmarkEnd w:id="64"/>
    </w:p>
    <w:p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inscripción o de cancelación de gravámenes, en el Registro Público de la Propiedad y de</w:t>
      </w:r>
      <w:r w:rsidR="009252DB">
        <w:rPr>
          <w:rFonts w:ascii="Arial" w:eastAsia="Arial" w:hAnsi="Arial"/>
        </w:rPr>
        <w:t>l</w:t>
      </w:r>
      <w:r w:rsidRPr="000273E2">
        <w:rPr>
          <w:rFonts w:ascii="Arial" w:eastAsia="Arial" w:hAnsi="Arial"/>
        </w:rPr>
        <w:t xml:space="preserve"> Comercio del Estado.</w:t>
      </w:r>
    </w:p>
    <w:p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del certificado de libertad de gravamen.</w:t>
      </w:r>
    </w:p>
    <w:p w:rsidR="00252657" w:rsidRPr="000273E2" w:rsidRDefault="00252657" w:rsidP="000273E2">
      <w:pPr>
        <w:spacing w:line="360" w:lineRule="auto"/>
        <w:jc w:val="center"/>
        <w:outlineLvl w:val="0"/>
        <w:rPr>
          <w:rFonts w:ascii="Arial" w:eastAsia="Arial" w:hAnsi="Arial"/>
          <w:b/>
        </w:rPr>
      </w:pPr>
    </w:p>
    <w:p w:rsidR="00252657" w:rsidRPr="000273E2" w:rsidRDefault="00762DCC" w:rsidP="000273E2">
      <w:pPr>
        <w:spacing w:line="360" w:lineRule="auto"/>
        <w:jc w:val="center"/>
        <w:outlineLvl w:val="0"/>
        <w:rPr>
          <w:rFonts w:ascii="Arial" w:eastAsia="Arial" w:hAnsi="Arial"/>
          <w:b/>
        </w:rPr>
      </w:pPr>
      <w:r>
        <w:rPr>
          <w:rFonts w:ascii="Arial" w:eastAsia="Arial" w:hAnsi="Arial"/>
          <w:b/>
        </w:rPr>
        <w:t>De l</w:t>
      </w:r>
      <w:r w:rsidRPr="000273E2">
        <w:rPr>
          <w:rFonts w:ascii="Arial" w:eastAsia="Arial" w:hAnsi="Arial"/>
          <w:b/>
        </w:rPr>
        <w:t>a Distribución</w:t>
      </w:r>
    </w:p>
    <w:p w:rsidR="00252657" w:rsidRPr="000273E2" w:rsidRDefault="00252657" w:rsidP="000273E2">
      <w:pPr>
        <w:spacing w:line="360" w:lineRule="auto"/>
        <w:jc w:val="center"/>
        <w:outlineLvl w:val="0"/>
        <w:rPr>
          <w:rFonts w:ascii="Arial" w:eastAsia="Arial" w:hAnsi="Arial"/>
        </w:rPr>
      </w:pPr>
    </w:p>
    <w:p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15</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 xml:space="preserve">Los gastos de ejecución mencionados en los Artículos </w:t>
      </w:r>
      <w:r w:rsidRPr="000273E2">
        <w:rPr>
          <w:rFonts w:ascii="Arial" w:eastAsia="Arial" w:hAnsi="Arial"/>
        </w:rPr>
        <w:t>148</w:t>
      </w:r>
      <w:r w:rsidR="00252657" w:rsidRPr="000273E2">
        <w:rPr>
          <w:rFonts w:ascii="Arial" w:eastAsia="Arial" w:hAnsi="Arial"/>
        </w:rPr>
        <w:t xml:space="preserve"> y 14</w:t>
      </w:r>
      <w:r w:rsidRPr="000273E2">
        <w:rPr>
          <w:rFonts w:ascii="Arial" w:eastAsia="Arial" w:hAnsi="Arial"/>
        </w:rPr>
        <w:t>9</w:t>
      </w:r>
      <w:r w:rsidR="00762DCC">
        <w:rPr>
          <w:rFonts w:ascii="Arial" w:eastAsia="Arial" w:hAnsi="Arial"/>
        </w:rPr>
        <w:t xml:space="preserve"> </w:t>
      </w:r>
      <w:r w:rsidR="00252657" w:rsidRPr="000273E2">
        <w:rPr>
          <w:rFonts w:ascii="Arial" w:eastAsia="Arial" w:hAnsi="Arial"/>
        </w:rPr>
        <w:t>de esta ley, no serán objeto de exención, disminución, condonación o convenio.</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El importe corresponderá a los empleados y funcionarios de la Tesorería Municipal, dividiéndose dicho importe, mediante el siguiente procedimiento:</w:t>
      </w:r>
    </w:p>
    <w:p w:rsidR="00252657" w:rsidRPr="000273E2" w:rsidRDefault="00252657" w:rsidP="000273E2">
      <w:pPr>
        <w:spacing w:line="360" w:lineRule="auto"/>
        <w:jc w:val="both"/>
        <w:outlineLvl w:val="0"/>
        <w:rPr>
          <w:rFonts w:ascii="Arial" w:eastAsia="Arial" w:hAnsi="Arial"/>
        </w:rPr>
      </w:pPr>
    </w:p>
    <w:p w:rsidR="00252657" w:rsidRPr="000273E2" w:rsidRDefault="002C3A5A" w:rsidP="000273E2">
      <w:pPr>
        <w:spacing w:line="360" w:lineRule="auto"/>
        <w:jc w:val="both"/>
        <w:outlineLvl w:val="0"/>
        <w:rPr>
          <w:rFonts w:ascii="Arial" w:eastAsia="Arial" w:hAnsi="Arial"/>
        </w:rPr>
      </w:pPr>
      <w:r>
        <w:rPr>
          <w:rFonts w:ascii="Arial" w:eastAsia="Arial" w:hAnsi="Arial"/>
        </w:rPr>
        <w:tab/>
      </w:r>
      <w:r w:rsidR="00252657" w:rsidRPr="000273E2">
        <w:rPr>
          <w:rFonts w:ascii="Arial" w:eastAsia="Arial" w:hAnsi="Arial"/>
        </w:rPr>
        <w:t>Para el caso de que el ingreso por gastos de ejecución, fueren generados en el cobro de multas federales no fiscales:</w:t>
      </w:r>
    </w:p>
    <w:p w:rsidR="00252657" w:rsidRPr="000273E2" w:rsidRDefault="00252657" w:rsidP="000273E2">
      <w:pPr>
        <w:spacing w:line="360" w:lineRule="auto"/>
        <w:jc w:val="both"/>
        <w:outlineLvl w:val="0"/>
        <w:rPr>
          <w:rFonts w:ascii="Arial" w:eastAsia="Arial" w:hAnsi="Arial"/>
        </w:rPr>
      </w:pPr>
    </w:p>
    <w:p w:rsidR="00252657" w:rsidRPr="000273E2" w:rsidRDefault="00252657" w:rsidP="000273E2">
      <w:pPr>
        <w:spacing w:line="360" w:lineRule="auto"/>
        <w:rPr>
          <w:rFonts w:ascii="Arial" w:eastAsia="Arial" w:hAnsi="Arial"/>
        </w:rPr>
      </w:pPr>
      <w:r w:rsidRPr="000273E2">
        <w:rPr>
          <w:rFonts w:ascii="Arial" w:eastAsia="Arial" w:hAnsi="Arial"/>
        </w:rPr>
        <w:t>.10 Tesorero Municipal.</w:t>
      </w:r>
    </w:p>
    <w:p w:rsidR="00252657" w:rsidRPr="000273E2" w:rsidRDefault="00252657" w:rsidP="000273E2">
      <w:pPr>
        <w:spacing w:line="360" w:lineRule="auto"/>
        <w:rPr>
          <w:rFonts w:ascii="Arial" w:eastAsia="Arial" w:hAnsi="Arial"/>
        </w:rPr>
      </w:pPr>
      <w:r w:rsidRPr="000273E2">
        <w:rPr>
          <w:rFonts w:ascii="Arial" w:eastAsia="Arial" w:hAnsi="Arial"/>
        </w:rPr>
        <w:t>.15 Jefe o encargado del Departamento de Ejecución.</w:t>
      </w:r>
    </w:p>
    <w:p w:rsidR="00252657" w:rsidRPr="000273E2" w:rsidRDefault="00252657" w:rsidP="000273E2">
      <w:pPr>
        <w:spacing w:line="360" w:lineRule="auto"/>
        <w:rPr>
          <w:rFonts w:ascii="Arial" w:eastAsia="Arial" w:hAnsi="Arial"/>
        </w:rPr>
      </w:pPr>
      <w:r w:rsidRPr="000273E2">
        <w:rPr>
          <w:rFonts w:ascii="Arial" w:eastAsia="Arial" w:hAnsi="Arial"/>
        </w:rPr>
        <w:t>.06 Cajeros.</w:t>
      </w:r>
    </w:p>
    <w:p w:rsidR="00252657" w:rsidRPr="000273E2" w:rsidRDefault="00252657" w:rsidP="000273E2">
      <w:pPr>
        <w:spacing w:line="360" w:lineRule="auto"/>
        <w:rPr>
          <w:rFonts w:ascii="Arial" w:eastAsia="Arial" w:hAnsi="Arial"/>
        </w:rPr>
      </w:pPr>
      <w:r w:rsidRPr="000273E2">
        <w:rPr>
          <w:rFonts w:ascii="Arial" w:eastAsia="Arial" w:hAnsi="Arial"/>
        </w:rPr>
        <w:t>.03 Departamento de Contabilidad.</w:t>
      </w:r>
    </w:p>
    <w:p w:rsidR="00252657" w:rsidRPr="000273E2" w:rsidRDefault="00252657" w:rsidP="000273E2">
      <w:pPr>
        <w:spacing w:line="360" w:lineRule="auto"/>
        <w:rPr>
          <w:rFonts w:ascii="Arial" w:eastAsia="Arial" w:hAnsi="Arial"/>
        </w:rPr>
      </w:pPr>
      <w:r w:rsidRPr="000273E2">
        <w:rPr>
          <w:rFonts w:ascii="Arial" w:eastAsia="Arial" w:hAnsi="Arial"/>
        </w:rPr>
        <w:t>.56 Empleados del Departamento.</w:t>
      </w:r>
    </w:p>
    <w:p w:rsidR="00252657" w:rsidRPr="000273E2" w:rsidRDefault="00252657" w:rsidP="000273E2">
      <w:pPr>
        <w:spacing w:line="360" w:lineRule="auto"/>
        <w:rPr>
          <w:rFonts w:ascii="Arial" w:eastAsia="Arial" w:hAnsi="Arial"/>
        </w:rPr>
      </w:pPr>
    </w:p>
    <w:p w:rsidR="00252657" w:rsidRPr="000273E2" w:rsidRDefault="002C3A5A" w:rsidP="000273E2">
      <w:pPr>
        <w:spacing w:line="360" w:lineRule="auto"/>
        <w:rPr>
          <w:rFonts w:ascii="Arial" w:eastAsia="Arial" w:hAnsi="Arial"/>
        </w:rPr>
      </w:pPr>
      <w:r>
        <w:rPr>
          <w:rFonts w:ascii="Arial" w:eastAsia="Arial" w:hAnsi="Arial"/>
        </w:rPr>
        <w:tab/>
      </w:r>
      <w:r w:rsidR="00252657" w:rsidRPr="000273E2">
        <w:rPr>
          <w:rFonts w:ascii="Arial" w:eastAsia="Arial" w:hAnsi="Arial"/>
        </w:rPr>
        <w:t>Para el caso de que los ingresos por gastos de ejecución, fueren generados en el cobro de cualesquiera otras multas:</w:t>
      </w:r>
    </w:p>
    <w:p w:rsidR="00252657" w:rsidRPr="000273E2" w:rsidRDefault="00252657" w:rsidP="000273E2">
      <w:pPr>
        <w:spacing w:line="360" w:lineRule="auto"/>
        <w:rPr>
          <w:rFonts w:ascii="Arial" w:eastAsia="Arial" w:hAnsi="Arial"/>
        </w:rPr>
      </w:pPr>
    </w:p>
    <w:p w:rsidR="00252657" w:rsidRPr="000273E2" w:rsidRDefault="00252657" w:rsidP="000273E2">
      <w:pPr>
        <w:spacing w:line="360" w:lineRule="auto"/>
        <w:rPr>
          <w:rFonts w:ascii="Arial" w:eastAsia="Arial" w:hAnsi="Arial"/>
        </w:rPr>
      </w:pPr>
      <w:r w:rsidRPr="000273E2">
        <w:rPr>
          <w:rFonts w:ascii="Arial" w:eastAsia="Arial" w:hAnsi="Arial"/>
        </w:rPr>
        <w:t>.10 Tesorero Municipal.</w:t>
      </w:r>
    </w:p>
    <w:p w:rsidR="00252657" w:rsidRPr="000273E2" w:rsidRDefault="00252657" w:rsidP="000273E2">
      <w:pPr>
        <w:spacing w:line="360" w:lineRule="auto"/>
        <w:rPr>
          <w:rFonts w:ascii="Arial" w:eastAsia="Arial" w:hAnsi="Arial"/>
        </w:rPr>
      </w:pPr>
      <w:r w:rsidRPr="000273E2">
        <w:rPr>
          <w:rFonts w:ascii="Arial" w:eastAsia="Arial" w:hAnsi="Arial"/>
        </w:rPr>
        <w:lastRenderedPageBreak/>
        <w:t>.15 Jefe o encargado del Departamento de Ejecución.</w:t>
      </w:r>
    </w:p>
    <w:p w:rsidR="00252657" w:rsidRPr="000273E2" w:rsidRDefault="00252657" w:rsidP="000273E2">
      <w:pPr>
        <w:spacing w:line="360" w:lineRule="auto"/>
        <w:rPr>
          <w:rFonts w:ascii="Arial" w:eastAsia="Arial" w:hAnsi="Arial"/>
        </w:rPr>
      </w:pPr>
      <w:r w:rsidRPr="000273E2">
        <w:rPr>
          <w:rFonts w:ascii="Arial" w:eastAsia="Arial" w:hAnsi="Arial"/>
        </w:rPr>
        <w:t>.20 Notificadores.</w:t>
      </w:r>
    </w:p>
    <w:p w:rsidR="00252657" w:rsidRPr="000273E2" w:rsidRDefault="00252657" w:rsidP="000273E2">
      <w:pPr>
        <w:spacing w:line="360" w:lineRule="auto"/>
        <w:rPr>
          <w:rFonts w:ascii="Arial" w:eastAsia="Arial" w:hAnsi="Arial"/>
        </w:rPr>
      </w:pPr>
      <w:r w:rsidRPr="000273E2">
        <w:rPr>
          <w:rFonts w:ascii="Arial" w:eastAsia="Arial" w:hAnsi="Arial"/>
        </w:rPr>
        <w:t>.45 Empleados del Departamento Generados.</w:t>
      </w:r>
      <w:bookmarkStart w:id="65" w:name="page90"/>
      <w:bookmarkEnd w:id="65"/>
    </w:p>
    <w:p w:rsidR="00252657" w:rsidRPr="000273E2" w:rsidRDefault="00252657" w:rsidP="000273E2">
      <w:pPr>
        <w:spacing w:line="360" w:lineRule="auto"/>
        <w:rPr>
          <w:rFonts w:ascii="Arial" w:eastAsia="Arial" w:hAnsi="Arial"/>
        </w:rPr>
      </w:pPr>
    </w:p>
    <w:p w:rsidR="00252657" w:rsidRPr="000273E2" w:rsidRDefault="00252657" w:rsidP="000273E2">
      <w:pPr>
        <w:spacing w:line="360" w:lineRule="auto"/>
        <w:jc w:val="center"/>
        <w:rPr>
          <w:rFonts w:ascii="Arial" w:eastAsia="Arial" w:hAnsi="Arial"/>
        </w:rPr>
      </w:pPr>
      <w:r w:rsidRPr="000273E2">
        <w:rPr>
          <w:rFonts w:ascii="Arial" w:eastAsia="Arial" w:hAnsi="Arial"/>
          <w:b/>
        </w:rPr>
        <w:t>TÍTULO NOVENO</w:t>
      </w:r>
    </w:p>
    <w:p w:rsidR="00252657" w:rsidRPr="000273E2" w:rsidRDefault="00252657" w:rsidP="000273E2">
      <w:pPr>
        <w:spacing w:line="360" w:lineRule="auto"/>
        <w:jc w:val="center"/>
        <w:rPr>
          <w:rFonts w:ascii="Arial" w:eastAsia="Arial" w:hAnsi="Arial"/>
        </w:rPr>
      </w:pPr>
      <w:r w:rsidRPr="000273E2">
        <w:rPr>
          <w:rFonts w:ascii="Arial" w:eastAsia="Arial" w:hAnsi="Arial"/>
          <w:b/>
        </w:rPr>
        <w:t>INFRACCIONES Y MULTAS</w:t>
      </w:r>
    </w:p>
    <w:p w:rsidR="00762DCC" w:rsidRDefault="00762DCC" w:rsidP="000273E2">
      <w:pPr>
        <w:spacing w:line="360" w:lineRule="auto"/>
        <w:jc w:val="center"/>
        <w:rPr>
          <w:rFonts w:ascii="Arial" w:eastAsia="Arial" w:hAnsi="Arial"/>
          <w:b/>
        </w:rPr>
      </w:pPr>
    </w:p>
    <w:p w:rsidR="00252657" w:rsidRPr="000273E2" w:rsidRDefault="00252657" w:rsidP="000273E2">
      <w:pPr>
        <w:spacing w:line="360" w:lineRule="auto"/>
        <w:jc w:val="center"/>
        <w:rPr>
          <w:rFonts w:ascii="Arial" w:eastAsia="Arial" w:hAnsi="Arial"/>
        </w:rPr>
      </w:pPr>
      <w:r w:rsidRPr="000273E2">
        <w:rPr>
          <w:rFonts w:ascii="Arial" w:eastAsia="Arial" w:hAnsi="Arial"/>
          <w:b/>
        </w:rPr>
        <w:t>CAPÍTULO I</w:t>
      </w:r>
    </w:p>
    <w:p w:rsidR="00252657" w:rsidRPr="000273E2" w:rsidRDefault="00762DCC" w:rsidP="000273E2">
      <w:pPr>
        <w:spacing w:line="360" w:lineRule="auto"/>
        <w:jc w:val="center"/>
        <w:rPr>
          <w:rFonts w:ascii="Arial" w:eastAsia="Arial" w:hAnsi="Arial"/>
          <w:b/>
        </w:rPr>
      </w:pPr>
      <w:r w:rsidRPr="000273E2">
        <w:rPr>
          <w:rFonts w:ascii="Arial" w:eastAsia="Arial" w:hAnsi="Arial"/>
          <w:b/>
        </w:rPr>
        <w:t>Generalidades</w:t>
      </w:r>
    </w:p>
    <w:p w:rsidR="00252657" w:rsidRPr="000273E2" w:rsidRDefault="00252657" w:rsidP="000273E2">
      <w:pPr>
        <w:spacing w:line="360" w:lineRule="auto"/>
        <w:jc w:val="center"/>
        <w:rPr>
          <w:rFonts w:ascii="Arial" w:eastAsia="Arial" w:hAnsi="Arial"/>
        </w:rPr>
      </w:pPr>
    </w:p>
    <w:p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La aplicación de las multas por infracciones a las disposiciones</w:t>
      </w:r>
      <w:r w:rsidR="00762DCC">
        <w:rPr>
          <w:rFonts w:ascii="Arial" w:eastAsia="Arial" w:hAnsi="Arial"/>
        </w:rPr>
        <w:t xml:space="preserve"> </w:t>
      </w:r>
      <w:r w:rsidR="00252657" w:rsidRPr="000273E2">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0273E2" w:rsidRDefault="00252657" w:rsidP="000273E2">
      <w:pPr>
        <w:spacing w:line="360" w:lineRule="auto"/>
        <w:jc w:val="both"/>
        <w:rPr>
          <w:rFonts w:ascii="Arial" w:eastAsia="Arial" w:hAnsi="Arial"/>
        </w:rPr>
      </w:pPr>
    </w:p>
    <w:p w:rsidR="00252657" w:rsidRPr="000273E2" w:rsidRDefault="00252657" w:rsidP="000273E2">
      <w:pPr>
        <w:spacing w:line="360" w:lineRule="auto"/>
        <w:jc w:val="center"/>
        <w:rPr>
          <w:rFonts w:ascii="Arial" w:eastAsia="Arial" w:hAnsi="Arial"/>
        </w:rPr>
      </w:pPr>
      <w:r w:rsidRPr="000273E2">
        <w:rPr>
          <w:rFonts w:ascii="Arial" w:eastAsia="Arial" w:hAnsi="Arial"/>
          <w:b/>
        </w:rPr>
        <w:t>CAPÍTULO II</w:t>
      </w:r>
    </w:p>
    <w:p w:rsidR="00252657" w:rsidRPr="000273E2" w:rsidRDefault="00762DCC" w:rsidP="000273E2">
      <w:pPr>
        <w:spacing w:line="360" w:lineRule="auto"/>
        <w:jc w:val="center"/>
        <w:rPr>
          <w:rFonts w:ascii="Arial" w:eastAsia="Arial" w:hAnsi="Arial"/>
          <w:b/>
        </w:rPr>
      </w:pPr>
      <w:r w:rsidRPr="000273E2">
        <w:rPr>
          <w:rFonts w:ascii="Arial" w:eastAsia="Arial" w:hAnsi="Arial"/>
          <w:b/>
        </w:rPr>
        <w:t xml:space="preserve">Infracciones </w:t>
      </w:r>
      <w:r>
        <w:rPr>
          <w:rFonts w:ascii="Arial" w:eastAsia="Arial" w:hAnsi="Arial"/>
          <w:b/>
        </w:rPr>
        <w:t>y</w:t>
      </w:r>
      <w:r w:rsidRPr="000273E2">
        <w:rPr>
          <w:rFonts w:ascii="Arial" w:eastAsia="Arial" w:hAnsi="Arial"/>
          <w:b/>
        </w:rPr>
        <w:t xml:space="preserve"> Sanciones</w:t>
      </w:r>
      <w:r>
        <w:rPr>
          <w:rFonts w:ascii="Arial" w:eastAsia="Arial" w:hAnsi="Arial"/>
          <w:b/>
        </w:rPr>
        <w:t xml:space="preserve"> </w:t>
      </w:r>
      <w:r w:rsidRPr="000273E2">
        <w:rPr>
          <w:rFonts w:ascii="Arial" w:eastAsia="Arial" w:hAnsi="Arial"/>
          <w:b/>
        </w:rPr>
        <w:t xml:space="preserve">de </w:t>
      </w:r>
      <w:r>
        <w:rPr>
          <w:rFonts w:ascii="Arial" w:eastAsia="Arial" w:hAnsi="Arial"/>
          <w:b/>
        </w:rPr>
        <w:t>l</w:t>
      </w:r>
      <w:r w:rsidRPr="000273E2">
        <w:rPr>
          <w:rFonts w:ascii="Arial" w:eastAsia="Arial" w:hAnsi="Arial"/>
          <w:b/>
        </w:rPr>
        <w:t>os Responsables</w:t>
      </w:r>
    </w:p>
    <w:p w:rsidR="00252657" w:rsidRPr="000273E2" w:rsidRDefault="00252657" w:rsidP="000273E2">
      <w:pPr>
        <w:spacing w:line="360" w:lineRule="auto"/>
        <w:jc w:val="center"/>
        <w:rPr>
          <w:rFonts w:ascii="Arial" w:eastAsia="Arial" w:hAnsi="Arial"/>
        </w:rPr>
      </w:pPr>
    </w:p>
    <w:p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7</w:t>
      </w:r>
      <w:r w:rsidR="00252657" w:rsidRPr="000273E2">
        <w:rPr>
          <w:rFonts w:ascii="Arial" w:eastAsia="Arial" w:hAnsi="Arial"/>
          <w:b/>
        </w:rPr>
        <w:t xml:space="preserve">.- </w:t>
      </w:r>
      <w:r w:rsidR="00252657" w:rsidRPr="000273E2">
        <w:rPr>
          <w:rFonts w:ascii="Arial" w:eastAsia="Arial" w:hAnsi="Arial"/>
        </w:rPr>
        <w:t>Son responsables de la comisión de las infracciones previstas</w:t>
      </w:r>
      <w:r w:rsidR="00762DCC">
        <w:rPr>
          <w:rFonts w:ascii="Arial" w:eastAsia="Arial" w:hAnsi="Arial"/>
        </w:rPr>
        <w:t xml:space="preserve"> </w:t>
      </w:r>
      <w:r w:rsidR="00252657" w:rsidRPr="000273E2">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0273E2" w:rsidRDefault="00252657" w:rsidP="000273E2">
      <w:pPr>
        <w:spacing w:line="360" w:lineRule="auto"/>
        <w:jc w:val="both"/>
        <w:rPr>
          <w:rFonts w:ascii="Arial" w:eastAsia="Arial" w:hAnsi="Arial"/>
        </w:rPr>
      </w:pPr>
    </w:p>
    <w:p w:rsidR="00252657" w:rsidRPr="000273E2" w:rsidRDefault="00762DCC" w:rsidP="000273E2">
      <w:pPr>
        <w:spacing w:line="360" w:lineRule="auto"/>
        <w:jc w:val="center"/>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Responsabilidades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Funcionarios Empleados</w:t>
      </w:r>
    </w:p>
    <w:p w:rsidR="00252657" w:rsidRPr="000273E2" w:rsidRDefault="00252657" w:rsidP="000273E2">
      <w:pPr>
        <w:spacing w:line="360" w:lineRule="auto"/>
        <w:jc w:val="center"/>
        <w:rPr>
          <w:rFonts w:ascii="Arial" w:eastAsia="Arial" w:hAnsi="Arial"/>
        </w:rPr>
      </w:pPr>
    </w:p>
    <w:p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Los funcionarios y empleados públicos, que en ejercicio de sus</w:t>
      </w:r>
      <w:r w:rsidR="00762DCC">
        <w:rPr>
          <w:rFonts w:ascii="Arial" w:eastAsia="Arial" w:hAnsi="Arial"/>
        </w:rPr>
        <w:t xml:space="preserve"> </w:t>
      </w:r>
      <w:r w:rsidR="00252657" w:rsidRPr="000273E2">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6" w:name="page91"/>
      <w:bookmarkEnd w:id="66"/>
    </w:p>
    <w:p w:rsidR="00252657" w:rsidRPr="000273E2" w:rsidRDefault="00252657" w:rsidP="000273E2">
      <w:pPr>
        <w:spacing w:line="360" w:lineRule="auto"/>
        <w:jc w:val="both"/>
        <w:rPr>
          <w:rFonts w:ascii="Arial" w:eastAsia="Arial" w:hAnsi="Arial"/>
        </w:rPr>
      </w:pPr>
    </w:p>
    <w:p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9</w:t>
      </w:r>
      <w:r w:rsidR="00252657" w:rsidRPr="000273E2">
        <w:rPr>
          <w:rFonts w:ascii="Arial" w:eastAsia="Arial" w:hAnsi="Arial"/>
          <w:b/>
        </w:rPr>
        <w:t xml:space="preserve">.- </w:t>
      </w:r>
      <w:r w:rsidR="00252657" w:rsidRPr="000273E2">
        <w:rPr>
          <w:rFonts w:ascii="Arial" w:eastAsia="Arial" w:hAnsi="Arial"/>
        </w:rPr>
        <w:t>Son infracciones:</w:t>
      </w:r>
    </w:p>
    <w:p w:rsidR="00252657" w:rsidRPr="000273E2" w:rsidRDefault="00252657" w:rsidP="000273E2">
      <w:pPr>
        <w:spacing w:line="360" w:lineRule="auto"/>
        <w:jc w:val="both"/>
        <w:rPr>
          <w:rFonts w:ascii="Arial" w:eastAsia="Arial" w:hAnsi="Arial"/>
        </w:rPr>
      </w:pP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lastRenderedPageBreak/>
        <w:t xml:space="preserve">La falta de presentación o la presentación </w:t>
      </w:r>
      <w:r w:rsidR="006970A4" w:rsidRPr="000273E2">
        <w:rPr>
          <w:rFonts w:ascii="Arial" w:eastAsia="Arial" w:hAnsi="Arial"/>
        </w:rPr>
        <w:t>extemporánea</w:t>
      </w:r>
      <w:r w:rsidRPr="000273E2">
        <w:rPr>
          <w:rFonts w:ascii="Arial" w:eastAsia="Arial" w:hAnsi="Arial"/>
        </w:rPr>
        <w:t xml:space="preserve"> de los avisos o</w:t>
      </w:r>
      <w:r w:rsidR="00762DCC">
        <w:rPr>
          <w:rFonts w:ascii="Arial" w:eastAsia="Arial" w:hAnsi="Arial"/>
        </w:rPr>
        <w:t xml:space="preserve"> </w:t>
      </w:r>
      <w:r w:rsidRPr="000273E2">
        <w:rPr>
          <w:rFonts w:ascii="Arial" w:eastAsia="Arial" w:hAnsi="Arial"/>
        </w:rPr>
        <w:t>manifestaciones que exige esta ley.</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cumplimiento de las obligaciones establecidas en esta ley, a los</w:t>
      </w:r>
      <w:r w:rsidR="00762DCC">
        <w:rPr>
          <w:rFonts w:ascii="Arial" w:eastAsia="Arial" w:hAnsi="Arial"/>
        </w:rPr>
        <w:t xml:space="preserve"> </w:t>
      </w:r>
      <w:r w:rsidRPr="000273E2">
        <w:rPr>
          <w:rFonts w:ascii="Arial" w:eastAsia="Arial" w:hAnsi="Arial"/>
        </w:rPr>
        <w:t>fedatarios públicos, las personas que tengan funciones notariales, los empleados y funcionarios del Registro Público de la Propiedad y de</w:t>
      </w:r>
      <w:r w:rsidR="00AB7998">
        <w:rPr>
          <w:rFonts w:ascii="Arial" w:eastAsia="Arial" w:hAnsi="Arial"/>
        </w:rPr>
        <w:t>l</w:t>
      </w:r>
      <w:r w:rsidRPr="000273E2">
        <w:rPr>
          <w:rFonts w:ascii="Arial" w:eastAsia="Arial" w:hAnsi="Arial"/>
        </w:rPr>
        <w:t xml:space="preserve"> Comercio del Estado y a los que por cualquier medio evadan o pretendan evadir, dicho cumplimiento.</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empadronamiento de los obligados a ello, en la Tesorería</w:t>
      </w:r>
      <w:r w:rsidR="00762DCC">
        <w:rPr>
          <w:rFonts w:ascii="Arial" w:eastAsia="Arial" w:hAnsi="Arial"/>
        </w:rPr>
        <w:t xml:space="preserve"> </w:t>
      </w:r>
      <w:r w:rsidRPr="000273E2">
        <w:rPr>
          <w:rFonts w:ascii="Arial" w:eastAsia="Arial" w:hAnsi="Arial"/>
        </w:rPr>
        <w:t>Municipal.</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revalidación de la licencia municipal de funcionamiento.</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presentación de los documentos que conforme a esta ley, se</w:t>
      </w:r>
      <w:r w:rsidR="00762DCC">
        <w:rPr>
          <w:rFonts w:ascii="Arial" w:eastAsia="Arial" w:hAnsi="Arial"/>
        </w:rPr>
        <w:t xml:space="preserve"> </w:t>
      </w:r>
      <w:r w:rsidRPr="000273E2">
        <w:rPr>
          <w:rFonts w:ascii="Arial" w:eastAsia="Arial" w:hAnsi="Arial"/>
        </w:rPr>
        <w:t>requieran para acreditar el pago de las contribuciones municipales.</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ocupación de la vía pública, con el objeto de realizar alguna actividad</w:t>
      </w:r>
      <w:r w:rsidR="00762DCC">
        <w:rPr>
          <w:rFonts w:ascii="Arial" w:eastAsia="Arial" w:hAnsi="Arial"/>
        </w:rPr>
        <w:t xml:space="preserve"> </w:t>
      </w:r>
      <w:r w:rsidRPr="000273E2">
        <w:rPr>
          <w:rFonts w:ascii="Arial" w:eastAsia="Arial" w:hAnsi="Arial"/>
        </w:rPr>
        <w:t>comercial.</w:t>
      </w:r>
    </w:p>
    <w:p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matanza de ganado fuera de los rastros públicos municipales, sin obtener</w:t>
      </w:r>
      <w:r w:rsidR="00AB7998">
        <w:rPr>
          <w:rFonts w:ascii="Arial" w:eastAsia="Arial" w:hAnsi="Arial"/>
        </w:rPr>
        <w:t xml:space="preserve"> </w:t>
      </w:r>
      <w:r w:rsidRPr="000273E2">
        <w:rPr>
          <w:rFonts w:ascii="Arial" w:eastAsia="Arial" w:hAnsi="Arial"/>
        </w:rPr>
        <w:t>la licencia o la autoridad respectiva.</w:t>
      </w:r>
    </w:p>
    <w:p w:rsidR="002C3A5A" w:rsidRDefault="002C3A5A" w:rsidP="000273E2">
      <w:pPr>
        <w:spacing w:line="360" w:lineRule="auto"/>
        <w:jc w:val="both"/>
        <w:rPr>
          <w:rFonts w:ascii="Arial" w:eastAsia="Times New Roman" w:hAnsi="Arial"/>
        </w:rPr>
      </w:pPr>
    </w:p>
    <w:p w:rsidR="00252657" w:rsidRPr="000273E2" w:rsidRDefault="002C3A5A" w:rsidP="000273E2">
      <w:pPr>
        <w:spacing w:line="360" w:lineRule="auto"/>
        <w:jc w:val="both"/>
        <w:rPr>
          <w:rFonts w:ascii="Arial" w:eastAsia="Arial" w:hAnsi="Arial"/>
        </w:rPr>
      </w:pPr>
      <w:r>
        <w:rPr>
          <w:rFonts w:ascii="Arial" w:eastAsia="Times New Roman" w:hAnsi="Arial"/>
        </w:rPr>
        <w:tab/>
      </w:r>
      <w:r w:rsidR="00252657" w:rsidRPr="000273E2">
        <w:rPr>
          <w:rFonts w:ascii="Arial" w:eastAsia="Times New Roman" w:hAnsi="Arial"/>
        </w:rPr>
        <w:t xml:space="preserve">Las sanciones estarán establecidas en la Ley de Ingresos del Municipio de </w:t>
      </w:r>
      <w:r w:rsidR="003C652D" w:rsidRPr="000273E2">
        <w:rPr>
          <w:rFonts w:ascii="Arial" w:eastAsia="Times New Roman" w:hAnsi="Arial"/>
        </w:rPr>
        <w:t>Yobaín</w:t>
      </w:r>
      <w:r w:rsidR="00252657" w:rsidRPr="000273E2">
        <w:rPr>
          <w:rFonts w:ascii="Arial" w:eastAsia="Times New Roman" w:hAnsi="Arial"/>
        </w:rPr>
        <w:t>.</w:t>
      </w:r>
    </w:p>
    <w:p w:rsidR="00252657" w:rsidRPr="000273E2" w:rsidRDefault="00252657" w:rsidP="000273E2">
      <w:pPr>
        <w:spacing w:line="360" w:lineRule="auto"/>
        <w:jc w:val="both"/>
        <w:rPr>
          <w:rFonts w:ascii="Arial" w:eastAsia="Arial" w:hAnsi="Arial"/>
        </w:rPr>
      </w:pPr>
    </w:p>
    <w:p w:rsidR="00252657" w:rsidRPr="000273E2" w:rsidRDefault="002C3A5A" w:rsidP="000273E2">
      <w:pPr>
        <w:spacing w:line="360" w:lineRule="auto"/>
        <w:jc w:val="both"/>
        <w:rPr>
          <w:rFonts w:ascii="Arial" w:eastAsia="Arial" w:hAnsi="Arial"/>
        </w:rPr>
      </w:pPr>
      <w:r>
        <w:rPr>
          <w:rFonts w:ascii="Arial" w:eastAsia="Arial" w:hAnsi="Arial"/>
        </w:rPr>
        <w:tab/>
      </w:r>
      <w:r w:rsidR="00252657" w:rsidRPr="000273E2">
        <w:rPr>
          <w:rFonts w:ascii="Arial" w:eastAsia="Arial" w:hAnsi="Arial"/>
        </w:rPr>
        <w:t>Cuando se aplique una sanción la autoridad deberá fundar y motivar su resolución. Se considerará agravante el hecho de que el infractor sea reincidente. Habrá reincidencia cuando:</w:t>
      </w:r>
    </w:p>
    <w:p w:rsidR="00252657" w:rsidRPr="000273E2" w:rsidRDefault="00252657" w:rsidP="000273E2">
      <w:pPr>
        <w:spacing w:line="360" w:lineRule="auto"/>
        <w:jc w:val="both"/>
        <w:rPr>
          <w:rFonts w:ascii="Arial" w:eastAsia="Arial" w:hAnsi="Arial"/>
        </w:rPr>
      </w:pPr>
    </w:p>
    <w:p w:rsidR="00252657" w:rsidRPr="000273E2" w:rsidRDefault="00252657" w:rsidP="000273E2">
      <w:pPr>
        <w:numPr>
          <w:ilvl w:val="0"/>
          <w:numId w:val="23"/>
        </w:numPr>
        <w:spacing w:line="360" w:lineRule="auto"/>
        <w:ind w:left="0" w:firstLine="0"/>
        <w:jc w:val="both"/>
        <w:rPr>
          <w:rFonts w:ascii="Arial" w:eastAsia="Arial" w:hAnsi="Arial"/>
        </w:rPr>
      </w:pPr>
      <w:r w:rsidRPr="000273E2">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0273E2">
      <w:pPr>
        <w:numPr>
          <w:ilvl w:val="0"/>
          <w:numId w:val="23"/>
        </w:numPr>
        <w:spacing w:line="360" w:lineRule="auto"/>
        <w:ind w:left="0" w:firstLine="0"/>
        <w:jc w:val="both"/>
        <w:rPr>
          <w:rFonts w:ascii="Arial" w:eastAsia="Arial" w:hAnsi="Arial"/>
        </w:rPr>
      </w:pPr>
      <w:r w:rsidRPr="000273E2">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D2174A" w:rsidRDefault="00D2174A" w:rsidP="00D2174A">
      <w:pPr>
        <w:spacing w:line="360" w:lineRule="auto"/>
        <w:jc w:val="both"/>
        <w:rPr>
          <w:rFonts w:ascii="Arial" w:eastAsia="Arial" w:hAnsi="Arial"/>
        </w:rPr>
      </w:pPr>
    </w:p>
    <w:p w:rsidR="00D2174A" w:rsidRDefault="00D2174A" w:rsidP="00D2174A">
      <w:pPr>
        <w:spacing w:line="360" w:lineRule="auto"/>
        <w:jc w:val="center"/>
        <w:rPr>
          <w:rFonts w:ascii="Arial" w:hAnsi="Arial"/>
          <w:b/>
          <w:bCs/>
          <w:lang w:val="en-US"/>
        </w:rPr>
      </w:pPr>
      <w:r w:rsidRPr="00CF613F">
        <w:rPr>
          <w:rFonts w:ascii="Arial" w:hAnsi="Arial"/>
          <w:b/>
          <w:bCs/>
          <w:lang w:val="en-US"/>
        </w:rPr>
        <w:t>T R A N S I T O R I O S:</w:t>
      </w:r>
    </w:p>
    <w:p w:rsidR="00D2174A" w:rsidRPr="00CF613F" w:rsidRDefault="00D2174A" w:rsidP="00D2174A">
      <w:pPr>
        <w:spacing w:line="360" w:lineRule="auto"/>
        <w:jc w:val="center"/>
        <w:rPr>
          <w:rFonts w:ascii="Arial" w:hAnsi="Arial"/>
          <w:b/>
          <w:bCs/>
          <w:lang w:val="en-US"/>
        </w:rPr>
      </w:pPr>
    </w:p>
    <w:p w:rsidR="00D2174A" w:rsidRDefault="00D2174A" w:rsidP="00D2174A">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D2174A" w:rsidRPr="00CF613F" w:rsidRDefault="00D2174A" w:rsidP="00D2174A">
      <w:pPr>
        <w:spacing w:line="360" w:lineRule="auto"/>
        <w:jc w:val="both"/>
        <w:rPr>
          <w:rFonts w:ascii="Arial" w:hAnsi="Arial"/>
        </w:rPr>
      </w:pPr>
    </w:p>
    <w:p w:rsidR="00D2174A" w:rsidRDefault="00D2174A" w:rsidP="00D2174A">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DC6BC4" w:rsidRDefault="00DC6BC4" w:rsidP="00DC6BC4">
      <w:pPr>
        <w:jc w:val="center"/>
        <w:rPr>
          <w:rFonts w:ascii="Arial" w:hAnsi="Arial"/>
          <w:b/>
          <w:bCs/>
        </w:rPr>
      </w:pPr>
    </w:p>
    <w:p w:rsidR="00DC6BC4" w:rsidRPr="00DC6BC4" w:rsidRDefault="00DC6BC4" w:rsidP="00DC6BC4">
      <w:pPr>
        <w:jc w:val="center"/>
        <w:rPr>
          <w:rFonts w:ascii="Arial" w:hAnsi="Arial"/>
          <w:b/>
          <w:bCs/>
          <w:sz w:val="22"/>
          <w:szCs w:val="22"/>
        </w:rPr>
      </w:pPr>
      <w:r w:rsidRPr="00DC6BC4">
        <w:rPr>
          <w:rFonts w:ascii="Arial" w:hAnsi="Arial"/>
          <w:b/>
          <w:bCs/>
          <w:sz w:val="22"/>
          <w:szCs w:val="22"/>
        </w:rPr>
        <w:t>ARTÍCULOS TRANSITORIOS:</w:t>
      </w:r>
    </w:p>
    <w:p w:rsidR="00DC6BC4" w:rsidRDefault="00DC6BC4" w:rsidP="00DC6BC4">
      <w:pPr>
        <w:jc w:val="both"/>
        <w:rPr>
          <w:rFonts w:ascii="Arial" w:hAnsi="Arial"/>
          <w:b/>
          <w:bCs/>
        </w:rPr>
      </w:pPr>
    </w:p>
    <w:p w:rsidR="00DC6BC4" w:rsidRDefault="00DC6BC4" w:rsidP="00DC6BC4">
      <w:pPr>
        <w:jc w:val="both"/>
        <w:rPr>
          <w:rFonts w:ascii="Arial" w:hAnsi="Arial"/>
          <w:b/>
          <w:bCs/>
        </w:rPr>
      </w:pPr>
    </w:p>
    <w:p w:rsidR="00DC6BC4" w:rsidRPr="00A71791" w:rsidRDefault="00DC6BC4" w:rsidP="00DC6BC4">
      <w:pPr>
        <w:ind w:firstLine="708"/>
        <w:jc w:val="both"/>
        <w:rPr>
          <w:rFonts w:ascii="Arial" w:hAnsi="Arial"/>
          <w:sz w:val="22"/>
          <w:szCs w:val="22"/>
        </w:rPr>
      </w:pPr>
      <w:r w:rsidRPr="00A71791">
        <w:rPr>
          <w:rFonts w:ascii="Arial" w:hAnsi="Arial"/>
          <w:b/>
          <w:bCs/>
          <w:sz w:val="22"/>
          <w:szCs w:val="22"/>
        </w:rPr>
        <w:t xml:space="preserve">ARTÍCULO PRIMERO.- </w:t>
      </w:r>
      <w:r w:rsidRPr="00A71791">
        <w:rPr>
          <w:rFonts w:ascii="Arial" w:hAnsi="Arial"/>
          <w:sz w:val="22"/>
          <w:szCs w:val="22"/>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rsidR="00DC6BC4" w:rsidRPr="00A71791" w:rsidRDefault="00DC6BC4" w:rsidP="00DC6BC4">
      <w:pPr>
        <w:jc w:val="both"/>
        <w:rPr>
          <w:rFonts w:ascii="Arial" w:hAnsi="Arial"/>
          <w:b/>
          <w:bCs/>
          <w:sz w:val="22"/>
          <w:szCs w:val="22"/>
        </w:rPr>
      </w:pPr>
    </w:p>
    <w:p w:rsidR="00DC6BC4" w:rsidRPr="00FC13D5" w:rsidRDefault="00DC6BC4" w:rsidP="00DC6BC4">
      <w:pPr>
        <w:ind w:firstLine="708"/>
        <w:jc w:val="both"/>
        <w:rPr>
          <w:rFonts w:ascii="Arial" w:hAnsi="Arial"/>
          <w:sz w:val="22"/>
          <w:szCs w:val="22"/>
        </w:rPr>
      </w:pPr>
      <w:r w:rsidRPr="00A71791">
        <w:rPr>
          <w:rFonts w:ascii="Arial" w:hAnsi="Arial"/>
          <w:b/>
          <w:bCs/>
          <w:sz w:val="22"/>
          <w:szCs w:val="22"/>
        </w:rPr>
        <w:t xml:space="preserve">ARTÍCULO SEGUNDO.- </w:t>
      </w:r>
      <w:r w:rsidRPr="00A71791">
        <w:rPr>
          <w:rFonts w:ascii="Arial" w:hAnsi="Arial"/>
          <w:sz w:val="22"/>
          <w:szCs w:val="22"/>
        </w:rPr>
        <w:t>Esta ley, entrará en vigor el día 01 de enero del año 201</w:t>
      </w:r>
      <w:r>
        <w:rPr>
          <w:rFonts w:ascii="Arial" w:hAnsi="Arial"/>
          <w:sz w:val="22"/>
          <w:szCs w:val="22"/>
        </w:rPr>
        <w:t>7</w:t>
      </w:r>
      <w:r w:rsidRPr="00A71791">
        <w:rPr>
          <w:rFonts w:ascii="Arial" w:hAnsi="Arial"/>
          <w:sz w:val="22"/>
          <w:szCs w:val="22"/>
        </w:rPr>
        <w:t xml:space="preserve">, </w:t>
      </w:r>
      <w:r w:rsidR="001603AD" w:rsidRPr="00A71791">
        <w:rPr>
          <w:rFonts w:ascii="Arial" w:hAnsi="Arial"/>
          <w:sz w:val="22"/>
          <w:szCs w:val="22"/>
        </w:rPr>
        <w:t>previo</w:t>
      </w:r>
      <w:r w:rsidRPr="00A71791">
        <w:rPr>
          <w:rFonts w:ascii="Arial" w:hAnsi="Arial"/>
          <w:sz w:val="22"/>
          <w:szCs w:val="22"/>
        </w:rPr>
        <w:t xml:space="preserve"> su publicación en el Diario Oficial del Gobierno del Estado de Yucatán y en la Gaceta Municipal.</w:t>
      </w:r>
    </w:p>
    <w:p w:rsidR="00DC6BC4" w:rsidRDefault="00DC6BC4" w:rsidP="00DC6BC4">
      <w:pPr>
        <w:spacing w:line="360" w:lineRule="auto"/>
        <w:jc w:val="both"/>
        <w:rPr>
          <w:rFonts w:ascii="Arial" w:hAnsi="Arial"/>
        </w:rPr>
      </w:pPr>
    </w:p>
    <w:p w:rsidR="002F7D24" w:rsidRPr="00013B0F" w:rsidRDefault="002F7D24" w:rsidP="002F7D24">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2F7D24" w:rsidRPr="00013B0F" w:rsidRDefault="002F7D24" w:rsidP="002F7D24">
      <w:pPr>
        <w:tabs>
          <w:tab w:val="left" w:pos="284"/>
        </w:tabs>
        <w:spacing w:line="240" w:lineRule="auto"/>
        <w:jc w:val="both"/>
        <w:rPr>
          <w:rFonts w:ascii="Arial" w:hAnsi="Arial"/>
        </w:rPr>
      </w:pPr>
    </w:p>
    <w:p w:rsidR="002F7D24" w:rsidRPr="00013B0F" w:rsidRDefault="002F7D24" w:rsidP="002F7D24">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2F7D24" w:rsidRPr="00013B0F" w:rsidRDefault="002F7D24" w:rsidP="002F7D24">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2F7D24" w:rsidRDefault="002F7D24" w:rsidP="002F7D24">
      <w:pPr>
        <w:tabs>
          <w:tab w:val="left" w:pos="284"/>
        </w:tabs>
        <w:spacing w:line="240" w:lineRule="auto"/>
        <w:jc w:val="center"/>
        <w:rPr>
          <w:rFonts w:ascii="Arial" w:hAnsi="Arial"/>
          <w:b/>
        </w:rPr>
      </w:pPr>
    </w:p>
    <w:p w:rsidR="002F7D24" w:rsidRPr="00013B0F" w:rsidRDefault="002F7D24" w:rsidP="002F7D24">
      <w:pPr>
        <w:tabs>
          <w:tab w:val="left" w:pos="284"/>
        </w:tabs>
        <w:spacing w:line="240" w:lineRule="auto"/>
        <w:jc w:val="center"/>
        <w:rPr>
          <w:rFonts w:ascii="Arial" w:hAnsi="Arial"/>
          <w:b/>
        </w:rPr>
      </w:pPr>
      <w:r w:rsidRPr="00013B0F">
        <w:rPr>
          <w:rFonts w:ascii="Arial" w:hAnsi="Arial"/>
          <w:b/>
        </w:rPr>
        <w:t>( RÚBRICA )</w:t>
      </w:r>
    </w:p>
    <w:p w:rsidR="002F7D24" w:rsidRPr="00013B0F" w:rsidRDefault="002F7D24" w:rsidP="002F7D24">
      <w:pPr>
        <w:tabs>
          <w:tab w:val="left" w:pos="284"/>
        </w:tabs>
        <w:spacing w:line="240" w:lineRule="auto"/>
        <w:jc w:val="center"/>
        <w:rPr>
          <w:rFonts w:ascii="Arial" w:hAnsi="Arial"/>
          <w:b/>
        </w:rPr>
      </w:pPr>
      <w:r w:rsidRPr="00013B0F">
        <w:rPr>
          <w:rFonts w:ascii="Arial" w:hAnsi="Arial"/>
          <w:b/>
        </w:rPr>
        <w:t>Rolando Rodrigo Zapata Bello</w:t>
      </w:r>
    </w:p>
    <w:p w:rsidR="002F7D24" w:rsidRPr="00013B0F" w:rsidRDefault="002F7D24" w:rsidP="002F7D24">
      <w:pPr>
        <w:tabs>
          <w:tab w:val="left" w:pos="284"/>
        </w:tabs>
        <w:spacing w:line="240" w:lineRule="auto"/>
        <w:jc w:val="center"/>
        <w:rPr>
          <w:rFonts w:ascii="Arial" w:hAnsi="Arial"/>
          <w:b/>
        </w:rPr>
      </w:pPr>
      <w:r w:rsidRPr="00013B0F">
        <w:rPr>
          <w:rFonts w:ascii="Arial" w:hAnsi="Arial"/>
          <w:b/>
        </w:rPr>
        <w:t>Gobernador del Estado de Yucatán</w:t>
      </w:r>
    </w:p>
    <w:p w:rsidR="002F7D24" w:rsidRPr="00013B0F" w:rsidRDefault="002F7D24" w:rsidP="002F7D24">
      <w:pPr>
        <w:tabs>
          <w:tab w:val="left" w:pos="284"/>
        </w:tabs>
        <w:spacing w:line="240" w:lineRule="auto"/>
        <w:jc w:val="both"/>
        <w:rPr>
          <w:rFonts w:ascii="Arial" w:hAnsi="Arial"/>
          <w:b/>
        </w:rPr>
      </w:pPr>
    </w:p>
    <w:p w:rsidR="002F7D24" w:rsidRDefault="002F7D24" w:rsidP="002F7D24">
      <w:pPr>
        <w:tabs>
          <w:tab w:val="left" w:pos="284"/>
        </w:tabs>
        <w:spacing w:line="240" w:lineRule="auto"/>
        <w:jc w:val="both"/>
        <w:rPr>
          <w:rFonts w:ascii="Arial" w:hAnsi="Arial"/>
          <w:b/>
        </w:rPr>
      </w:pPr>
    </w:p>
    <w:p w:rsidR="002F7D24" w:rsidRPr="00013B0F" w:rsidRDefault="002F7D24" w:rsidP="002F7D24">
      <w:pPr>
        <w:tabs>
          <w:tab w:val="left" w:pos="284"/>
        </w:tabs>
        <w:spacing w:line="240" w:lineRule="auto"/>
        <w:jc w:val="both"/>
        <w:rPr>
          <w:rFonts w:ascii="Arial" w:hAnsi="Arial"/>
          <w:b/>
        </w:rPr>
      </w:pPr>
      <w:r w:rsidRPr="00013B0F">
        <w:rPr>
          <w:rFonts w:ascii="Arial" w:hAnsi="Arial"/>
          <w:b/>
        </w:rPr>
        <w:t xml:space="preserve">( RÚBRICA ) </w:t>
      </w:r>
    </w:p>
    <w:p w:rsidR="002F7D24" w:rsidRPr="00013B0F" w:rsidRDefault="002F7D24" w:rsidP="002F7D24">
      <w:pPr>
        <w:tabs>
          <w:tab w:val="left" w:pos="284"/>
        </w:tabs>
        <w:spacing w:line="240" w:lineRule="auto"/>
        <w:jc w:val="both"/>
        <w:rPr>
          <w:rFonts w:ascii="Arial" w:hAnsi="Arial"/>
          <w:b/>
        </w:rPr>
      </w:pPr>
      <w:r w:rsidRPr="00013B0F">
        <w:rPr>
          <w:rFonts w:ascii="Arial" w:hAnsi="Arial"/>
          <w:b/>
        </w:rPr>
        <w:t xml:space="preserve">Roberto Antonio Rodríguez Asaf </w:t>
      </w:r>
    </w:p>
    <w:p w:rsidR="002F7D24" w:rsidRPr="00013B0F" w:rsidRDefault="002F7D24" w:rsidP="002F7D24">
      <w:pPr>
        <w:tabs>
          <w:tab w:val="left" w:pos="284"/>
        </w:tabs>
        <w:spacing w:line="240" w:lineRule="auto"/>
        <w:jc w:val="both"/>
        <w:rPr>
          <w:rFonts w:ascii="Arial" w:eastAsia="Arial" w:hAnsi="Arial"/>
          <w:b/>
        </w:rPr>
      </w:pPr>
      <w:r w:rsidRPr="00013B0F">
        <w:rPr>
          <w:rFonts w:ascii="Arial" w:hAnsi="Arial"/>
          <w:b/>
        </w:rPr>
        <w:t>Secretario general de Gobierno</w:t>
      </w:r>
    </w:p>
    <w:p w:rsidR="002F7D24" w:rsidRPr="00DE556A" w:rsidRDefault="002F7D24" w:rsidP="002F7D24">
      <w:pPr>
        <w:spacing w:line="360" w:lineRule="auto"/>
        <w:jc w:val="both"/>
        <w:rPr>
          <w:rFonts w:ascii="Arial" w:hAnsi="Arial"/>
        </w:rPr>
      </w:pPr>
    </w:p>
    <w:p w:rsidR="00933C1C" w:rsidRPr="00933C1C" w:rsidRDefault="00933C1C" w:rsidP="00DC6BC4">
      <w:pPr>
        <w:spacing w:line="360" w:lineRule="auto"/>
        <w:jc w:val="both"/>
        <w:rPr>
          <w:rFonts w:ascii="Arial" w:hAnsi="Arial"/>
          <w:sz w:val="24"/>
          <w:szCs w:val="24"/>
        </w:rPr>
      </w:pPr>
    </w:p>
    <w:sectPr w:rsidR="00933C1C" w:rsidRPr="00933C1C" w:rsidSect="00B16A12">
      <w:headerReference w:type="default" r:id="rId12"/>
      <w:footerReference w:type="default" r:id="rId13"/>
      <w:pgSz w:w="12242" w:h="15842" w:code="1"/>
      <w:pgMar w:top="2410" w:right="1304" w:bottom="1559" w:left="1701" w:header="709" w:footer="709"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73" w:rsidRDefault="00764D73" w:rsidP="00D2168F">
      <w:pPr>
        <w:spacing w:line="240" w:lineRule="auto"/>
      </w:pPr>
      <w:r>
        <w:separator/>
      </w:r>
    </w:p>
  </w:endnote>
  <w:endnote w:type="continuationSeparator" w:id="0">
    <w:p w:rsidR="00764D73" w:rsidRDefault="00764D73"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73" w:rsidRPr="000273E2" w:rsidRDefault="00764D73" w:rsidP="000273E2">
    <w:pPr>
      <w:pStyle w:val="Piedepgina"/>
      <w:jc w:val="center"/>
      <w:rPr>
        <w:rFonts w:ascii="Arial" w:hAnsi="Arial"/>
      </w:rPr>
    </w:pPr>
    <w:r w:rsidRPr="000273E2">
      <w:rPr>
        <w:rFonts w:ascii="Arial" w:hAnsi="Arial"/>
      </w:rPr>
      <w:fldChar w:fldCharType="begin"/>
    </w:r>
    <w:r w:rsidRPr="000273E2">
      <w:rPr>
        <w:rFonts w:ascii="Arial" w:hAnsi="Arial"/>
      </w:rPr>
      <w:instrText xml:space="preserve"> PAGE   \* MERGEFORMAT </w:instrText>
    </w:r>
    <w:r w:rsidRPr="000273E2">
      <w:rPr>
        <w:rFonts w:ascii="Arial" w:hAnsi="Arial"/>
      </w:rPr>
      <w:fldChar w:fldCharType="separate"/>
    </w:r>
    <w:r w:rsidR="00B16A12">
      <w:rPr>
        <w:rFonts w:ascii="Arial" w:hAnsi="Arial"/>
        <w:noProof/>
      </w:rPr>
      <w:t>2</w:t>
    </w:r>
    <w:r w:rsidRPr="000273E2">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73" w:rsidRDefault="00764D73" w:rsidP="00D2168F">
      <w:pPr>
        <w:spacing w:line="240" w:lineRule="auto"/>
      </w:pPr>
      <w:r>
        <w:separator/>
      </w:r>
    </w:p>
  </w:footnote>
  <w:footnote w:type="continuationSeparator" w:id="0">
    <w:p w:rsidR="00764D73" w:rsidRDefault="00764D73" w:rsidP="00D2168F">
      <w:pPr>
        <w:spacing w:line="240" w:lineRule="auto"/>
      </w:pPr>
      <w:r>
        <w:continuationSeparator/>
      </w:r>
    </w:p>
  </w:footnote>
  <w:footnote w:id="1">
    <w:p w:rsidR="00764D73" w:rsidRPr="00C13F05" w:rsidRDefault="00764D73" w:rsidP="00764D73">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764D73" w:rsidRPr="00C34415" w:rsidRDefault="00764D73" w:rsidP="00764D7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16A12" w:rsidTr="00F13A24">
      <w:trPr>
        <w:cantSplit/>
        <w:trHeight w:val="329"/>
      </w:trPr>
      <w:tc>
        <w:tcPr>
          <w:tcW w:w="1260" w:type="dxa"/>
          <w:vMerge w:val="restart"/>
          <w:vAlign w:val="center"/>
        </w:tcPr>
        <w:p w:rsidR="00B16A12" w:rsidRDefault="00B16A12"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8.7pt">
                <v:imagedata r:id="rId1" o:title=""/>
              </v:shape>
              <o:OLEObject Type="Embed" ProgID="Word.Picture.8" ShapeID="_x0000_i1028" DrawAspect="Content" ObjectID="_1694947133" r:id="rId2"/>
            </w:object>
          </w:r>
        </w:p>
      </w:tc>
      <w:tc>
        <w:tcPr>
          <w:tcW w:w="9000" w:type="dxa"/>
          <w:gridSpan w:val="2"/>
          <w:tcBorders>
            <w:bottom w:val="double" w:sz="4" w:space="0" w:color="auto"/>
          </w:tcBorders>
          <w:vAlign w:val="bottom"/>
        </w:tcPr>
        <w:p w:rsidR="00B16A12" w:rsidRDefault="00B16A12"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16A12" w:rsidTr="00F13A24">
      <w:trPr>
        <w:cantSplit/>
        <w:trHeight w:val="49"/>
      </w:trPr>
      <w:tc>
        <w:tcPr>
          <w:tcW w:w="1260" w:type="dxa"/>
          <w:vMerge/>
        </w:tcPr>
        <w:p w:rsidR="00B16A12" w:rsidRDefault="00B16A12" w:rsidP="00F13A24">
          <w:pPr>
            <w:pStyle w:val="Encabezado"/>
            <w:rPr>
              <w:rFonts w:ascii="CG Omega" w:hAnsi="CG Omega" w:cs="CG Omega"/>
              <w:sz w:val="16"/>
              <w:szCs w:val="16"/>
            </w:rPr>
          </w:pPr>
        </w:p>
      </w:tc>
      <w:tc>
        <w:tcPr>
          <w:tcW w:w="9000" w:type="dxa"/>
          <w:gridSpan w:val="2"/>
          <w:tcBorders>
            <w:top w:val="double" w:sz="4" w:space="0" w:color="auto"/>
          </w:tcBorders>
        </w:tcPr>
        <w:p w:rsidR="00B16A12" w:rsidRDefault="00B16A12" w:rsidP="00F13A24">
          <w:pPr>
            <w:pStyle w:val="Encabezado"/>
            <w:ind w:left="-70"/>
            <w:jc w:val="right"/>
            <w:rPr>
              <w:rFonts w:ascii="Arial Narrow" w:hAnsi="Arial Narrow" w:cs="Arial Narrow"/>
              <w:sz w:val="4"/>
              <w:szCs w:val="4"/>
            </w:rPr>
          </w:pPr>
        </w:p>
      </w:tc>
    </w:tr>
    <w:tr w:rsidR="00B16A12" w:rsidTr="00F13A24">
      <w:trPr>
        <w:cantSplit/>
        <w:trHeight w:val="291"/>
      </w:trPr>
      <w:tc>
        <w:tcPr>
          <w:tcW w:w="1260" w:type="dxa"/>
          <w:vMerge/>
        </w:tcPr>
        <w:p w:rsidR="00B16A12" w:rsidRDefault="00B16A12" w:rsidP="00F13A24">
          <w:pPr>
            <w:pStyle w:val="Encabezado"/>
            <w:rPr>
              <w:rFonts w:ascii="CG Omega" w:hAnsi="CG Omega" w:cs="CG Omega"/>
              <w:sz w:val="16"/>
              <w:szCs w:val="16"/>
            </w:rPr>
          </w:pPr>
        </w:p>
      </w:tc>
      <w:tc>
        <w:tcPr>
          <w:tcW w:w="4212" w:type="dxa"/>
        </w:tcPr>
        <w:p w:rsidR="00B16A12" w:rsidRDefault="00B16A12" w:rsidP="00F13A24">
          <w:pPr>
            <w:pStyle w:val="Encabezado"/>
            <w:spacing w:line="256" w:lineRule="auto"/>
            <w:ind w:left="110"/>
            <w:rPr>
              <w:b/>
              <w:bCs/>
              <w:color w:val="000000"/>
              <w:sz w:val="17"/>
              <w:szCs w:val="17"/>
            </w:rPr>
          </w:pPr>
          <w:r>
            <w:rPr>
              <w:b/>
              <w:bCs/>
              <w:sz w:val="17"/>
              <w:szCs w:val="17"/>
            </w:rPr>
            <w:t>H. Congreso del Estado de Yucatán</w:t>
          </w:r>
        </w:p>
        <w:p w:rsidR="00B16A12" w:rsidRDefault="00B16A12" w:rsidP="00F13A24">
          <w:pPr>
            <w:pStyle w:val="Encabezado"/>
            <w:spacing w:line="256" w:lineRule="auto"/>
            <w:ind w:left="110"/>
            <w:rPr>
              <w:sz w:val="17"/>
              <w:szCs w:val="17"/>
            </w:rPr>
          </w:pPr>
          <w:r>
            <w:rPr>
              <w:sz w:val="17"/>
              <w:szCs w:val="17"/>
            </w:rPr>
            <w:t>Secretaría General del Poder Legislativo</w:t>
          </w:r>
        </w:p>
        <w:p w:rsidR="00B16A12" w:rsidRDefault="00B16A12" w:rsidP="00F13A24">
          <w:pPr>
            <w:pStyle w:val="Encabezado"/>
            <w:ind w:left="-70"/>
            <w:rPr>
              <w:rFonts w:ascii="Arial Narrow" w:hAnsi="Arial Narrow" w:cs="Arial Narrow"/>
              <w:sz w:val="4"/>
              <w:szCs w:val="4"/>
            </w:rPr>
          </w:pPr>
        </w:p>
      </w:tc>
      <w:tc>
        <w:tcPr>
          <w:tcW w:w="4788" w:type="dxa"/>
        </w:tcPr>
        <w:p w:rsidR="00B16A12" w:rsidRPr="001D52AB" w:rsidRDefault="00B16A12"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16A12" w:rsidRDefault="00B16A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764D73" w:rsidRPr="002831DD" w:rsidTr="00764D73">
      <w:trPr>
        <w:cantSplit/>
        <w:trHeight w:val="340"/>
      </w:trPr>
      <w:tc>
        <w:tcPr>
          <w:tcW w:w="1444" w:type="dxa"/>
          <w:vMerge w:val="restart"/>
          <w:vAlign w:val="center"/>
        </w:tcPr>
        <w:bookmarkStart w:id="67" w:name="_MON_1161073130"/>
        <w:bookmarkEnd w:id="67"/>
        <w:p w:rsidR="00764D73" w:rsidRPr="006A4AC3" w:rsidRDefault="00764D73" w:rsidP="00764D73">
          <w:pPr>
            <w:pStyle w:val="Encabezado"/>
            <w:jc w:val="center"/>
            <w:rPr>
              <w:rFonts w:ascii="CG Omega" w:hAnsi="CG Omega"/>
            </w:rPr>
          </w:pPr>
          <w:r w:rsidRPr="006A4AC3">
            <w:rPr>
              <w:rFonts w:ascii="CG Omega" w:hAnsi="CG Omega"/>
            </w:rPr>
            <w:object w:dxaOrig="1293" w:dyaOrig="1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4.5pt;height:61.6pt">
                <v:imagedata r:id="rId1" o:title=""/>
              </v:shape>
              <o:OLEObject Type="Embed" ProgID="Word.Picture.8" ShapeID="_x0000_i1046" DrawAspect="Content" ObjectID="_1694947134" r:id="rId2"/>
            </w:object>
          </w:r>
        </w:p>
      </w:tc>
      <w:tc>
        <w:tcPr>
          <w:tcW w:w="8276" w:type="dxa"/>
          <w:gridSpan w:val="2"/>
          <w:tcBorders>
            <w:bottom w:val="double" w:sz="4" w:space="0" w:color="auto"/>
          </w:tcBorders>
          <w:vAlign w:val="bottom"/>
        </w:tcPr>
        <w:p w:rsidR="00764D73" w:rsidRPr="006A4AC3" w:rsidRDefault="00B16A12" w:rsidP="00764D73">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PARA EL MUNICIPIO DE YOBAÍN, YUCATÁN</w:t>
          </w:r>
        </w:p>
      </w:tc>
    </w:tr>
    <w:tr w:rsidR="00764D73" w:rsidRPr="002831DD" w:rsidTr="00764D73">
      <w:trPr>
        <w:cantSplit/>
        <w:trHeight w:val="51"/>
      </w:trPr>
      <w:tc>
        <w:tcPr>
          <w:tcW w:w="1444" w:type="dxa"/>
          <w:vMerge/>
        </w:tcPr>
        <w:p w:rsidR="00764D73" w:rsidRPr="006A4AC3" w:rsidRDefault="00764D73" w:rsidP="00764D73">
          <w:pPr>
            <w:pStyle w:val="Encabezado"/>
            <w:rPr>
              <w:rFonts w:ascii="CG Omega" w:hAnsi="CG Omega"/>
            </w:rPr>
          </w:pPr>
        </w:p>
      </w:tc>
      <w:tc>
        <w:tcPr>
          <w:tcW w:w="8276" w:type="dxa"/>
          <w:gridSpan w:val="2"/>
          <w:tcBorders>
            <w:top w:val="double" w:sz="4" w:space="0" w:color="auto"/>
          </w:tcBorders>
        </w:tcPr>
        <w:p w:rsidR="00764D73" w:rsidRPr="002831DD" w:rsidRDefault="00764D73" w:rsidP="00764D73">
          <w:pPr>
            <w:pStyle w:val="Encabezado"/>
            <w:ind w:left="-70"/>
            <w:jc w:val="right"/>
            <w:rPr>
              <w:rFonts w:ascii="Arial Narrow" w:hAnsi="Arial Narrow"/>
              <w:sz w:val="18"/>
              <w:szCs w:val="18"/>
            </w:rPr>
          </w:pPr>
        </w:p>
      </w:tc>
    </w:tr>
    <w:tr w:rsidR="00764D73" w:rsidRPr="002831DD" w:rsidTr="00764D73">
      <w:trPr>
        <w:cantSplit/>
        <w:trHeight w:val="301"/>
      </w:trPr>
      <w:tc>
        <w:tcPr>
          <w:tcW w:w="1444" w:type="dxa"/>
          <w:vMerge/>
        </w:tcPr>
        <w:p w:rsidR="00764D73" w:rsidRPr="006A4AC3" w:rsidRDefault="00764D73" w:rsidP="00764D73">
          <w:pPr>
            <w:pStyle w:val="Encabezado"/>
            <w:rPr>
              <w:rFonts w:ascii="CG Omega" w:hAnsi="CG Omega"/>
            </w:rPr>
          </w:pPr>
        </w:p>
      </w:tc>
      <w:tc>
        <w:tcPr>
          <w:tcW w:w="3822" w:type="dxa"/>
        </w:tcPr>
        <w:p w:rsidR="00764D73" w:rsidRPr="002831DD" w:rsidRDefault="00764D73" w:rsidP="00764D73">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764D73" w:rsidRPr="002831DD" w:rsidRDefault="00764D73" w:rsidP="00764D73">
          <w:pPr>
            <w:pStyle w:val="Encabezado"/>
            <w:ind w:left="-4"/>
            <w:rPr>
              <w:rFonts w:ascii="Arial Narrow" w:hAnsi="Arial Narrow"/>
              <w:sz w:val="18"/>
              <w:szCs w:val="18"/>
            </w:rPr>
          </w:pPr>
          <w:r>
            <w:rPr>
              <w:rFonts w:ascii="Arial Narrow" w:hAnsi="Arial Narrow"/>
              <w:sz w:val="18"/>
              <w:szCs w:val="18"/>
            </w:rPr>
            <w:t>Secretaría General del Poder Legislativo</w:t>
          </w:r>
        </w:p>
        <w:p w:rsidR="00764D73" w:rsidRPr="002831DD" w:rsidRDefault="00764D73" w:rsidP="00764D73">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764D73" w:rsidRPr="002831DD" w:rsidRDefault="00764D73" w:rsidP="00764D73">
          <w:pPr>
            <w:pStyle w:val="Encabezado"/>
            <w:ind w:left="-70"/>
            <w:rPr>
              <w:rFonts w:ascii="Arial Narrow" w:hAnsi="Arial Narrow"/>
              <w:sz w:val="18"/>
              <w:szCs w:val="18"/>
            </w:rPr>
          </w:pPr>
        </w:p>
      </w:tc>
      <w:tc>
        <w:tcPr>
          <w:tcW w:w="4454" w:type="dxa"/>
        </w:tcPr>
        <w:p w:rsidR="00764D73" w:rsidRDefault="00764D73" w:rsidP="00764D73">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764D73" w:rsidRPr="002831DD" w:rsidRDefault="00764D73" w:rsidP="00764D73">
          <w:pPr>
            <w:pStyle w:val="Encabezado"/>
            <w:ind w:left="-70"/>
            <w:jc w:val="right"/>
            <w:rPr>
              <w:rFonts w:ascii="Arial" w:hAnsi="Arial"/>
              <w:i/>
              <w:iCs/>
              <w:sz w:val="18"/>
              <w:szCs w:val="18"/>
            </w:rPr>
          </w:pPr>
        </w:p>
      </w:tc>
    </w:tr>
  </w:tbl>
  <w:p w:rsidR="00764D73" w:rsidRDefault="00764D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F8B4A51E"/>
    <w:lvl w:ilvl="0" w:tplc="69DEE33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150A7"/>
    <w:rsid w:val="000273E2"/>
    <w:rsid w:val="000463DB"/>
    <w:rsid w:val="000733AE"/>
    <w:rsid w:val="00081521"/>
    <w:rsid w:val="00081D76"/>
    <w:rsid w:val="00090A57"/>
    <w:rsid w:val="0009757F"/>
    <w:rsid w:val="000B606C"/>
    <w:rsid w:val="000C1830"/>
    <w:rsid w:val="000E0FC1"/>
    <w:rsid w:val="000F1255"/>
    <w:rsid w:val="0011077E"/>
    <w:rsid w:val="00125369"/>
    <w:rsid w:val="0015601E"/>
    <w:rsid w:val="001603AD"/>
    <w:rsid w:val="00171634"/>
    <w:rsid w:val="00180958"/>
    <w:rsid w:val="00184EA3"/>
    <w:rsid w:val="001859CB"/>
    <w:rsid w:val="00194FBC"/>
    <w:rsid w:val="001A4914"/>
    <w:rsid w:val="00203260"/>
    <w:rsid w:val="0021084B"/>
    <w:rsid w:val="0022190C"/>
    <w:rsid w:val="002234C4"/>
    <w:rsid w:val="002310B7"/>
    <w:rsid w:val="00232451"/>
    <w:rsid w:val="00243950"/>
    <w:rsid w:val="00252657"/>
    <w:rsid w:val="00273B03"/>
    <w:rsid w:val="002A7E13"/>
    <w:rsid w:val="002B43FB"/>
    <w:rsid w:val="002B477C"/>
    <w:rsid w:val="002C3A5A"/>
    <w:rsid w:val="002E1E86"/>
    <w:rsid w:val="002F29A1"/>
    <w:rsid w:val="002F7D24"/>
    <w:rsid w:val="00336F25"/>
    <w:rsid w:val="00380AB8"/>
    <w:rsid w:val="003B3040"/>
    <w:rsid w:val="003C494B"/>
    <w:rsid w:val="003C652D"/>
    <w:rsid w:val="003D0761"/>
    <w:rsid w:val="003E1DAA"/>
    <w:rsid w:val="003E4437"/>
    <w:rsid w:val="00406526"/>
    <w:rsid w:val="00410729"/>
    <w:rsid w:val="004258A2"/>
    <w:rsid w:val="00444B04"/>
    <w:rsid w:val="004479DD"/>
    <w:rsid w:val="004F2A0A"/>
    <w:rsid w:val="005050CA"/>
    <w:rsid w:val="00512380"/>
    <w:rsid w:val="0054585B"/>
    <w:rsid w:val="00562E85"/>
    <w:rsid w:val="00584115"/>
    <w:rsid w:val="00591DDB"/>
    <w:rsid w:val="005F6EFF"/>
    <w:rsid w:val="00603D92"/>
    <w:rsid w:val="00607562"/>
    <w:rsid w:val="00610B26"/>
    <w:rsid w:val="006420C3"/>
    <w:rsid w:val="006774A6"/>
    <w:rsid w:val="006970A4"/>
    <w:rsid w:val="006A6874"/>
    <w:rsid w:val="006C2CD3"/>
    <w:rsid w:val="006C3F3E"/>
    <w:rsid w:val="006D709D"/>
    <w:rsid w:val="006E135E"/>
    <w:rsid w:val="006F2F34"/>
    <w:rsid w:val="006F4E0A"/>
    <w:rsid w:val="0071370D"/>
    <w:rsid w:val="0072262B"/>
    <w:rsid w:val="00762DCC"/>
    <w:rsid w:val="00764D73"/>
    <w:rsid w:val="00785B73"/>
    <w:rsid w:val="007920F9"/>
    <w:rsid w:val="007B18A0"/>
    <w:rsid w:val="007F08F1"/>
    <w:rsid w:val="007F6E84"/>
    <w:rsid w:val="00833F95"/>
    <w:rsid w:val="00834287"/>
    <w:rsid w:val="0085226C"/>
    <w:rsid w:val="00890483"/>
    <w:rsid w:val="008A652D"/>
    <w:rsid w:val="008F3C9F"/>
    <w:rsid w:val="00900A8F"/>
    <w:rsid w:val="0091017C"/>
    <w:rsid w:val="00921E30"/>
    <w:rsid w:val="009252DB"/>
    <w:rsid w:val="00933C1C"/>
    <w:rsid w:val="0097071E"/>
    <w:rsid w:val="009955D7"/>
    <w:rsid w:val="009C4748"/>
    <w:rsid w:val="009D428B"/>
    <w:rsid w:val="009F14EC"/>
    <w:rsid w:val="009F3F99"/>
    <w:rsid w:val="00A15FE1"/>
    <w:rsid w:val="00A408A7"/>
    <w:rsid w:val="00A42614"/>
    <w:rsid w:val="00A42995"/>
    <w:rsid w:val="00A824AD"/>
    <w:rsid w:val="00AA17BD"/>
    <w:rsid w:val="00AB7998"/>
    <w:rsid w:val="00AC18A7"/>
    <w:rsid w:val="00AE385B"/>
    <w:rsid w:val="00AF1912"/>
    <w:rsid w:val="00AF75AA"/>
    <w:rsid w:val="00B16A12"/>
    <w:rsid w:val="00B34233"/>
    <w:rsid w:val="00B50EFF"/>
    <w:rsid w:val="00B73819"/>
    <w:rsid w:val="00B80D42"/>
    <w:rsid w:val="00B85BC2"/>
    <w:rsid w:val="00B97641"/>
    <w:rsid w:val="00BD054C"/>
    <w:rsid w:val="00BD1F67"/>
    <w:rsid w:val="00BE1F91"/>
    <w:rsid w:val="00BE65C3"/>
    <w:rsid w:val="00C05707"/>
    <w:rsid w:val="00C06B62"/>
    <w:rsid w:val="00C278F0"/>
    <w:rsid w:val="00C279F3"/>
    <w:rsid w:val="00C52595"/>
    <w:rsid w:val="00CB0448"/>
    <w:rsid w:val="00CB51C6"/>
    <w:rsid w:val="00CC100F"/>
    <w:rsid w:val="00CC2618"/>
    <w:rsid w:val="00CD3907"/>
    <w:rsid w:val="00CE05F4"/>
    <w:rsid w:val="00D10168"/>
    <w:rsid w:val="00D2168F"/>
    <w:rsid w:val="00D2174A"/>
    <w:rsid w:val="00D44EDB"/>
    <w:rsid w:val="00D50F2D"/>
    <w:rsid w:val="00D5232B"/>
    <w:rsid w:val="00D83518"/>
    <w:rsid w:val="00DC6BC4"/>
    <w:rsid w:val="00DE70BD"/>
    <w:rsid w:val="00E23010"/>
    <w:rsid w:val="00E85D2F"/>
    <w:rsid w:val="00E96D23"/>
    <w:rsid w:val="00EC38A5"/>
    <w:rsid w:val="00ED6D7A"/>
    <w:rsid w:val="00EE3185"/>
    <w:rsid w:val="00EF558C"/>
    <w:rsid w:val="00F34E05"/>
    <w:rsid w:val="00F36E00"/>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E5D9594"/>
  <w15:docId w15:val="{CD81AADC-D670-4984-A57A-A0A8ABBE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Prrafodelista">
    <w:name w:val="List Paragraph"/>
    <w:basedOn w:val="Normal"/>
    <w:qFormat/>
    <w:rsid w:val="00D2174A"/>
    <w:pPr>
      <w:ind w:left="720"/>
      <w:contextualSpacing/>
    </w:pPr>
  </w:style>
  <w:style w:type="paragraph" w:styleId="Textoindependiente">
    <w:name w:val="Body Text"/>
    <w:basedOn w:val="Normal"/>
    <w:link w:val="TextoindependienteCar"/>
    <w:qFormat/>
    <w:rsid w:val="00DC6BC4"/>
    <w:pPr>
      <w:spacing w:after="120" w:line="240" w:lineRule="auto"/>
      <w:ind w:right="51"/>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rsid w:val="00DC6BC4"/>
    <w:rPr>
      <w:rFonts w:ascii="Arial" w:eastAsia="Times New Roman" w:hAnsi="Arial" w:cs="Arial"/>
      <w:sz w:val="24"/>
      <w:szCs w:val="20"/>
      <w:lang w:val="es-ES" w:eastAsia="es-ES"/>
    </w:rPr>
  </w:style>
  <w:style w:type="paragraph" w:styleId="Textoindependiente3">
    <w:name w:val="Body Text 3"/>
    <w:basedOn w:val="Normal"/>
    <w:link w:val="Textoindependiente3Car"/>
    <w:rsid w:val="00DC6BC4"/>
    <w:pPr>
      <w:spacing w:line="240" w:lineRule="auto"/>
    </w:pPr>
    <w:rPr>
      <w:rFonts w:ascii="Times New Roman" w:eastAsia="Times New Roman" w:hAnsi="Times New Roman" w:cs="Times New Roman"/>
      <w:szCs w:val="24"/>
      <w:lang w:val="es-ES" w:eastAsia="es-ES"/>
    </w:rPr>
  </w:style>
  <w:style w:type="character" w:customStyle="1" w:styleId="Textoindependiente3Car">
    <w:name w:val="Texto independiente 3 Car"/>
    <w:basedOn w:val="Fuentedeprrafopredeter"/>
    <w:link w:val="Textoindependiente3"/>
    <w:rsid w:val="00DC6BC4"/>
    <w:rPr>
      <w:rFonts w:ascii="Times New Roman" w:eastAsia="Times New Roman" w:hAnsi="Times New Roman" w:cs="Times New Roman"/>
      <w:sz w:val="20"/>
      <w:szCs w:val="24"/>
      <w:lang w:val="es-ES" w:eastAsia="es-ES"/>
    </w:rPr>
  </w:style>
  <w:style w:type="paragraph" w:customStyle="1" w:styleId="Default">
    <w:name w:val="Default"/>
    <w:rsid w:val="00AC18A7"/>
    <w:pPr>
      <w:autoSpaceDE w:val="0"/>
      <w:autoSpaceDN w:val="0"/>
      <w:adjustRightInd w:val="0"/>
      <w:spacing w:line="240" w:lineRule="auto"/>
    </w:pPr>
    <w:rPr>
      <w:rFonts w:ascii="Arial" w:hAnsi="Arial" w:cs="Arial"/>
      <w:color w:val="000000"/>
      <w:sz w:val="24"/>
      <w:szCs w:val="24"/>
    </w:rPr>
  </w:style>
  <w:style w:type="paragraph" w:styleId="Sangra2detindependiente">
    <w:name w:val="Body Text Indent 2"/>
    <w:basedOn w:val="Normal"/>
    <w:link w:val="Sangra2detindependienteCar"/>
    <w:uiPriority w:val="99"/>
    <w:semiHidden/>
    <w:unhideWhenUsed/>
    <w:rsid w:val="00764D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4D73"/>
    <w:rPr>
      <w:rFonts w:ascii="Calibri" w:eastAsia="Calibri" w:hAnsi="Calibri" w:cs="Arial"/>
      <w:sz w:val="20"/>
      <w:szCs w:val="20"/>
      <w:lang w:eastAsia="es-MX"/>
    </w:rPr>
  </w:style>
  <w:style w:type="paragraph" w:styleId="Sangradetextonormal">
    <w:name w:val="Body Text Indent"/>
    <w:basedOn w:val="Normal"/>
    <w:link w:val="SangradetextonormalCar"/>
    <w:uiPriority w:val="99"/>
    <w:semiHidden/>
    <w:unhideWhenUsed/>
    <w:rsid w:val="00764D73"/>
    <w:pPr>
      <w:spacing w:after="120"/>
      <w:ind w:left="283"/>
    </w:pPr>
  </w:style>
  <w:style w:type="character" w:customStyle="1" w:styleId="SangradetextonormalCar">
    <w:name w:val="Sangría de texto normal Car"/>
    <w:basedOn w:val="Fuentedeprrafopredeter"/>
    <w:link w:val="Sangradetextonormal"/>
    <w:uiPriority w:val="99"/>
    <w:semiHidden/>
    <w:rsid w:val="00764D73"/>
    <w:rPr>
      <w:rFonts w:ascii="Calibri" w:eastAsia="Calibri" w:hAnsi="Calibri" w:cs="Arial"/>
      <w:sz w:val="20"/>
      <w:szCs w:val="20"/>
      <w:lang w:eastAsia="es-MX"/>
    </w:rPr>
  </w:style>
  <w:style w:type="paragraph" w:styleId="Textoindependiente2">
    <w:name w:val="Body Text 2"/>
    <w:basedOn w:val="Normal"/>
    <w:link w:val="Textoindependiente2Car"/>
    <w:uiPriority w:val="99"/>
    <w:semiHidden/>
    <w:unhideWhenUsed/>
    <w:rsid w:val="00764D73"/>
    <w:pPr>
      <w:spacing w:after="120" w:line="480" w:lineRule="auto"/>
    </w:pPr>
  </w:style>
  <w:style w:type="character" w:customStyle="1" w:styleId="Textoindependiente2Car">
    <w:name w:val="Texto independiente 2 Car"/>
    <w:basedOn w:val="Fuentedeprrafopredeter"/>
    <w:link w:val="Textoindependiente2"/>
    <w:uiPriority w:val="99"/>
    <w:semiHidden/>
    <w:rsid w:val="00764D73"/>
    <w:rPr>
      <w:rFonts w:ascii="Calibri" w:eastAsia="Calibri" w:hAnsi="Calibri" w:cs="Arial"/>
      <w:sz w:val="20"/>
      <w:szCs w:val="20"/>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764D73"/>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764D73"/>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764D73"/>
    <w:rPr>
      <w:rFonts w:ascii="Calibri" w:eastAsia="Times New Roman" w:hAnsi="Calibri" w:cs="Times New Roman"/>
      <w:sz w:val="20"/>
      <w:szCs w:val="20"/>
      <w:lang w:val="en-US"/>
    </w:rPr>
  </w:style>
  <w:style w:type="character" w:styleId="Refdenotaalpie">
    <w:name w:val="footnote reference"/>
    <w:uiPriority w:val="99"/>
    <w:unhideWhenUsed/>
    <w:rsid w:val="00764D73"/>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16A12"/>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11883">
      <w:bodyDiv w:val="1"/>
      <w:marLeft w:val="0"/>
      <w:marRight w:val="0"/>
      <w:marTop w:val="0"/>
      <w:marBottom w:val="0"/>
      <w:divBdr>
        <w:top w:val="none" w:sz="0" w:space="0" w:color="auto"/>
        <w:left w:val="none" w:sz="0" w:space="0" w:color="auto"/>
        <w:bottom w:val="none" w:sz="0" w:space="0" w:color="auto"/>
        <w:right w:val="none" w:sz="0" w:space="0" w:color="auto"/>
      </w:divBdr>
    </w:div>
    <w:div w:id="1285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00F8-22AE-4993-B3FE-F1ECF48C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69</Pages>
  <Words>17923</Words>
  <Characters>98581</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53</cp:revision>
  <dcterms:created xsi:type="dcterms:W3CDTF">2016-11-25T16:16:00Z</dcterms:created>
  <dcterms:modified xsi:type="dcterms:W3CDTF">2021-10-05T18:51:00Z</dcterms:modified>
</cp:coreProperties>
</file>